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1" w:rsidRPr="004328B3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001B1" w:rsidRPr="004328B3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МКК, НКО </w:t>
      </w:r>
    </w:p>
    <w:p w:rsidR="003001B1" w:rsidRPr="004328B3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B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поддержки МСП РА»</w:t>
      </w:r>
    </w:p>
    <w:p w:rsidR="003001B1" w:rsidRPr="004328B3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Н.В. Евдокимова</w:t>
      </w:r>
    </w:p>
    <w:p w:rsidR="003001B1" w:rsidRPr="004328B3" w:rsidRDefault="003001B1" w:rsidP="002B113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«___»___________20___г.</w:t>
      </w:r>
    </w:p>
    <w:p w:rsidR="003001B1" w:rsidRPr="000A2B62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7DBF" w:rsidRDefault="00EC7DBF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C86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3001B1" w:rsidRPr="00B15F08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МКК, НКО «Фонд поддержки МСП РА» </w:t>
      </w:r>
    </w:p>
    <w:p w:rsidR="003001B1" w:rsidRPr="00B15F08" w:rsidRDefault="003001B1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A224EA"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</w:t>
      </w:r>
    </w:p>
    <w:p w:rsidR="00BA28CC" w:rsidRPr="000A2B62" w:rsidRDefault="00BA28CC" w:rsidP="0030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50C86" w:rsidRPr="00C50C86" w:rsidRDefault="00C50C86" w:rsidP="00C5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8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0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  <w:r w:rsid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ИКРОФИНАНСОВАЯ ДЕЯТЕЛЬНОСТЬ ФОНДА</w:t>
      </w:r>
    </w:p>
    <w:p w:rsidR="00C50C86" w:rsidRDefault="00C50C86" w:rsidP="00C9505E">
      <w:pPr>
        <w:spacing w:after="0" w:line="240" w:lineRule="auto"/>
        <w:ind w:lef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5E" w:rsidRPr="00FB67DE" w:rsidRDefault="000845A5" w:rsidP="00C50C86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Капитализация на </w:t>
      </w:r>
      <w:r w:rsidR="00D57408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9505E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08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505E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5F08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A9D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505E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 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609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433,25</w:t>
      </w:r>
      <w:r w:rsidR="00FB67DE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05E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C9505E" w:rsidRPr="00FB67DE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782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займы</w:t>
      </w:r>
      <w:proofErr w:type="spellEnd"/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420 398 466,60</w:t>
      </w:r>
      <w:r w:rsidR="00A63AFD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4056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="00792E60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05E" w:rsidRPr="00FB67DE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proofErr w:type="gramEnd"/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2782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</w:t>
      </w:r>
      <w:proofErr w:type="spellEnd"/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6387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B67DE" w:rsidRPr="00FB6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</w:p>
    <w:p w:rsidR="00C9505E" w:rsidRPr="00A30A9D" w:rsidRDefault="00C9505E" w:rsidP="00C50C86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</w:t>
      </w:r>
      <w:proofErr w:type="spellStart"/>
      <w:r w:rsidR="00A72782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</w:t>
      </w:r>
      <w:proofErr w:type="spellEnd"/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0A9D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AC1A8D" w:rsidRPr="00A30A9D">
        <w:rPr>
          <w:rFonts w:ascii="Times New Roman" w:hAnsi="Times New Roman" w:cs="Times New Roman"/>
          <w:b/>
        </w:rPr>
        <w:t xml:space="preserve">: </w:t>
      </w:r>
      <w:r w:rsidR="00A30A9D" w:rsidRPr="00A30A9D">
        <w:rPr>
          <w:rFonts w:ascii="Times New Roman" w:hAnsi="Times New Roman" w:cs="Times New Roman"/>
          <w:b/>
        </w:rPr>
        <w:t>430 582 500,00</w:t>
      </w:r>
      <w:r w:rsidR="00D56387" w:rsidRPr="00A30A9D">
        <w:rPr>
          <w:rFonts w:ascii="Times New Roman" w:hAnsi="Times New Roman" w:cs="Times New Roman"/>
          <w:b/>
        </w:rPr>
        <w:t xml:space="preserve"> </w:t>
      </w:r>
      <w:r w:rsidR="00AC1A8D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0845A5" w:rsidRPr="008B1F3E" w:rsidRDefault="000845A5" w:rsidP="000845A5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45A5" w:rsidRPr="00A30A9D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0845A5" w:rsidRPr="00A30A9D" w:rsidRDefault="000845A5" w:rsidP="0078466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</w:t>
      </w:r>
      <w:proofErr w:type="spellStart"/>
      <w:r w:rsidR="00A72782"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</w:t>
      </w:r>
      <w:proofErr w:type="spellEnd"/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сумму: </w:t>
      </w:r>
      <w:r w:rsidR="00D56387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0A9D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688 618 424,25</w:t>
      </w:r>
      <w:r w:rsidR="00D56387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505E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9B3704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лей.</w:t>
      </w:r>
    </w:p>
    <w:p w:rsidR="000845A5" w:rsidRPr="00A30A9D" w:rsidRDefault="000845A5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заем: </w:t>
      </w:r>
      <w:r w:rsidR="00A30A9D" w:rsidRPr="00A3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1 806</w:t>
      </w:r>
    </w:p>
    <w:p w:rsidR="00ED00F6" w:rsidRPr="008B1F3E" w:rsidRDefault="00ED00F6" w:rsidP="0078466F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AE27F7" w:rsidRDefault="003001B1" w:rsidP="004B0468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E2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формирования финансовой базы:</w:t>
      </w:r>
    </w:p>
    <w:p w:rsidR="004B0468" w:rsidRPr="00AE27F7" w:rsidRDefault="004B0468" w:rsidP="004B0468">
      <w:pPr>
        <w:pStyle w:val="a8"/>
        <w:spacing w:after="0" w:line="240" w:lineRule="auto"/>
        <w:ind w:left="1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102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643"/>
        <w:gridCol w:w="1360"/>
        <w:gridCol w:w="1758"/>
        <w:gridCol w:w="1900"/>
        <w:gridCol w:w="850"/>
      </w:tblGrid>
      <w:tr w:rsidR="00AE27F7" w:rsidRPr="00AE27F7" w:rsidTr="00182F38">
        <w:trPr>
          <w:trHeight w:val="291"/>
        </w:trPr>
        <w:tc>
          <w:tcPr>
            <w:tcW w:w="1021" w:type="dxa"/>
            <w:vMerge w:val="restart"/>
            <w:vAlign w:val="center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74" w:type="dxa"/>
            <w:gridSpan w:val="2"/>
            <w:vMerge w:val="restart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60" w:type="dxa"/>
            <w:vMerge w:val="restart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758" w:type="dxa"/>
            <w:vMerge w:val="restart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750" w:type="dxa"/>
            <w:gridSpan w:val="2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Выдано займов</w:t>
            </w:r>
          </w:p>
        </w:tc>
      </w:tr>
      <w:tr w:rsidR="00AE27F7" w:rsidRPr="00AE27F7" w:rsidTr="004B0468">
        <w:trPr>
          <w:trHeight w:val="230"/>
        </w:trPr>
        <w:tc>
          <w:tcPr>
            <w:tcW w:w="1021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</w:tcPr>
          <w:p w:rsidR="00BA28CC" w:rsidRPr="00AE27F7" w:rsidRDefault="00BA28CC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AE27F7" w:rsidRPr="00AE27F7" w:rsidTr="00182F38">
        <w:trPr>
          <w:trHeight w:val="1096"/>
        </w:trPr>
        <w:tc>
          <w:tcPr>
            <w:tcW w:w="1021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643" w:type="dxa"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360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A28CC" w:rsidRPr="00AE27F7" w:rsidRDefault="00BA28CC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7F7" w:rsidRPr="00AE27F7" w:rsidTr="004B0468">
        <w:trPr>
          <w:trHeight w:val="264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7 000 000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1 750 000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8 750 000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8 750 000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AE27F7" w:rsidRPr="00AE27F7" w:rsidTr="004B0468">
        <w:trPr>
          <w:trHeight w:val="255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37 000 000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9 250 000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46 250 000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36 690 000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AE27F7" w:rsidRPr="00AE27F7" w:rsidTr="004B0468">
        <w:trPr>
          <w:trHeight w:val="286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11 000 000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2 750 000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13 750 000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41 824 000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AE27F7" w:rsidRPr="00AE27F7" w:rsidTr="004B0468">
        <w:trPr>
          <w:trHeight w:val="277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4 000 000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59 780 000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AE27F7" w:rsidRPr="00AE27F7" w:rsidTr="004B0468">
        <w:trPr>
          <w:trHeight w:val="266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130 000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62 857 000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E27F7" w:rsidRPr="00AE27F7" w:rsidTr="004B0468">
        <w:trPr>
          <w:trHeight w:val="271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1 140 000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71 878 000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AE27F7" w:rsidRPr="00AE27F7" w:rsidTr="004B0468">
        <w:trPr>
          <w:trHeight w:val="274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5 000 000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320 000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1 000 000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6 320 000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78 235 000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AE27F7" w:rsidRPr="00AE27F7" w:rsidTr="004B0468">
        <w:trPr>
          <w:trHeight w:val="279"/>
        </w:trPr>
        <w:tc>
          <w:tcPr>
            <w:tcW w:w="102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731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3 151 049</w:t>
            </w:r>
          </w:p>
        </w:tc>
        <w:tc>
          <w:tcPr>
            <w:tcW w:w="1643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859 000</w:t>
            </w:r>
          </w:p>
        </w:tc>
        <w:tc>
          <w:tcPr>
            <w:tcW w:w="136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1 004 000</w:t>
            </w:r>
          </w:p>
        </w:tc>
        <w:tc>
          <w:tcPr>
            <w:tcW w:w="1758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5 014 049</w:t>
            </w:r>
          </w:p>
        </w:tc>
        <w:tc>
          <w:tcPr>
            <w:tcW w:w="190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83 710 000</w:t>
            </w:r>
          </w:p>
        </w:tc>
        <w:tc>
          <w:tcPr>
            <w:tcW w:w="850" w:type="dxa"/>
            <w:vAlign w:val="center"/>
          </w:tcPr>
          <w:p w:rsidR="003001B1" w:rsidRPr="00AE27F7" w:rsidRDefault="003001B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AE27F7" w:rsidRPr="00AE27F7" w:rsidTr="004B0468">
        <w:trPr>
          <w:trHeight w:val="268"/>
        </w:trPr>
        <w:tc>
          <w:tcPr>
            <w:tcW w:w="1021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731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7 285 830,46</w:t>
            </w:r>
          </w:p>
        </w:tc>
        <w:tc>
          <w:tcPr>
            <w:tcW w:w="1643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635 708,47</w:t>
            </w:r>
          </w:p>
        </w:tc>
        <w:tc>
          <w:tcPr>
            <w:tcW w:w="1360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1 004 000</w:t>
            </w:r>
          </w:p>
        </w:tc>
        <w:tc>
          <w:tcPr>
            <w:tcW w:w="1758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8 925 538,93</w:t>
            </w:r>
          </w:p>
        </w:tc>
        <w:tc>
          <w:tcPr>
            <w:tcW w:w="1900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88 478 000</w:t>
            </w:r>
          </w:p>
        </w:tc>
        <w:tc>
          <w:tcPr>
            <w:tcW w:w="850" w:type="dxa"/>
            <w:vAlign w:val="center"/>
          </w:tcPr>
          <w:p w:rsidR="00004598" w:rsidRPr="00AE27F7" w:rsidRDefault="00004598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AE27F7" w:rsidRPr="00AE27F7" w:rsidTr="004B0468">
        <w:trPr>
          <w:trHeight w:val="273"/>
        </w:trPr>
        <w:tc>
          <w:tcPr>
            <w:tcW w:w="1021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31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2 213 900,00</w:t>
            </w:r>
          </w:p>
        </w:tc>
        <w:tc>
          <w:tcPr>
            <w:tcW w:w="1643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116 521,06</w:t>
            </w:r>
          </w:p>
        </w:tc>
        <w:tc>
          <w:tcPr>
            <w:tcW w:w="1360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605 000</w:t>
            </w:r>
          </w:p>
        </w:tc>
        <w:tc>
          <w:tcPr>
            <w:tcW w:w="1758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2 935 421,06</w:t>
            </w:r>
          </w:p>
        </w:tc>
        <w:tc>
          <w:tcPr>
            <w:tcW w:w="1900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77 399 000</w:t>
            </w:r>
          </w:p>
        </w:tc>
        <w:tc>
          <w:tcPr>
            <w:tcW w:w="850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AE27F7" w:rsidRPr="00AE27F7" w:rsidTr="004B0468">
        <w:trPr>
          <w:trHeight w:val="276"/>
        </w:trPr>
        <w:tc>
          <w:tcPr>
            <w:tcW w:w="1021" w:type="dxa"/>
            <w:vAlign w:val="center"/>
          </w:tcPr>
          <w:p w:rsidR="00C9505E" w:rsidRPr="00AE27F7" w:rsidRDefault="00C9505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31" w:type="dxa"/>
            <w:vAlign w:val="center"/>
          </w:tcPr>
          <w:p w:rsidR="00C9505E" w:rsidRPr="00AE27F7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703C1"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7703C1"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  <w:r w:rsidR="007703C1" w:rsidRPr="00AE27F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7703C1"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C9505E" w:rsidRPr="00AE27F7" w:rsidRDefault="007703C1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1C43" w:rsidRPr="00AE27F7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C43" w:rsidRPr="00AE27F7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661C43" w:rsidRPr="00AE27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60" w:type="dxa"/>
            <w:vAlign w:val="center"/>
          </w:tcPr>
          <w:p w:rsidR="00C9505E" w:rsidRPr="00AE27F7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1 70</w:t>
            </w:r>
            <w:r w:rsidR="00C9505E" w:rsidRPr="00AE27F7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758" w:type="dxa"/>
            <w:vAlign w:val="center"/>
          </w:tcPr>
          <w:p w:rsidR="00C9505E" w:rsidRPr="00AE27F7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206 225</w:t>
            </w:r>
            <w:r w:rsidR="00661C43" w:rsidRPr="00AE27F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505E" w:rsidRPr="00AE27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C43" w:rsidRPr="00AE27F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C9505E" w:rsidRPr="00AE27F7" w:rsidRDefault="00792E6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111 827</w:t>
            </w:r>
            <w:r w:rsidR="00794152" w:rsidRPr="00AE27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7F83" w:rsidRPr="00AE27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4152" w:rsidRPr="00AE27F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C9505E" w:rsidRPr="00AE27F7" w:rsidRDefault="00E57F83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AE27F7" w:rsidRPr="00AE27F7" w:rsidTr="004B0468">
        <w:trPr>
          <w:trHeight w:val="281"/>
        </w:trPr>
        <w:tc>
          <w:tcPr>
            <w:tcW w:w="1021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31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89 346 200</w:t>
            </w:r>
          </w:p>
        </w:tc>
        <w:tc>
          <w:tcPr>
            <w:tcW w:w="1643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902 486,88</w:t>
            </w:r>
          </w:p>
        </w:tc>
        <w:tc>
          <w:tcPr>
            <w:tcW w:w="1360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1 800 000</w:t>
            </w:r>
          </w:p>
        </w:tc>
        <w:tc>
          <w:tcPr>
            <w:tcW w:w="1758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92 053 686,88</w:t>
            </w:r>
          </w:p>
        </w:tc>
        <w:tc>
          <w:tcPr>
            <w:tcW w:w="1900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271 624 424,25</w:t>
            </w:r>
          </w:p>
        </w:tc>
        <w:tc>
          <w:tcPr>
            <w:tcW w:w="850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243</w:t>
            </w:r>
          </w:p>
        </w:tc>
      </w:tr>
      <w:tr w:rsidR="00AE27F7" w:rsidRPr="00AE27F7" w:rsidTr="004B0468">
        <w:trPr>
          <w:trHeight w:val="313"/>
        </w:trPr>
        <w:tc>
          <w:tcPr>
            <w:tcW w:w="1021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731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643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360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3 505 000</w:t>
            </w:r>
          </w:p>
        </w:tc>
        <w:tc>
          <w:tcPr>
            <w:tcW w:w="1758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3 505 000</w:t>
            </w:r>
          </w:p>
        </w:tc>
        <w:tc>
          <w:tcPr>
            <w:tcW w:w="1900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264 983 000</w:t>
            </w:r>
          </w:p>
        </w:tc>
        <w:tc>
          <w:tcPr>
            <w:tcW w:w="850" w:type="dxa"/>
            <w:vAlign w:val="center"/>
          </w:tcPr>
          <w:p w:rsidR="00D56387" w:rsidRPr="00AE27F7" w:rsidRDefault="00D5638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239</w:t>
            </w:r>
          </w:p>
        </w:tc>
      </w:tr>
      <w:tr w:rsidR="00AE27F7" w:rsidRPr="008B1F3E" w:rsidTr="004B0468">
        <w:trPr>
          <w:trHeight w:val="313"/>
        </w:trPr>
        <w:tc>
          <w:tcPr>
            <w:tcW w:w="1021" w:type="dxa"/>
            <w:vAlign w:val="center"/>
          </w:tcPr>
          <w:p w:rsidR="00AE27F7" w:rsidRPr="00AE27F7" w:rsidRDefault="00AE27F7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31" w:type="dxa"/>
            <w:vAlign w:val="center"/>
          </w:tcPr>
          <w:p w:rsidR="00AE27F7" w:rsidRPr="00AE27F7" w:rsidRDefault="00AE27F7" w:rsidP="00AE27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120 734 000,00</w:t>
            </w:r>
          </w:p>
        </w:tc>
        <w:tc>
          <w:tcPr>
            <w:tcW w:w="1643" w:type="dxa"/>
            <w:vAlign w:val="center"/>
          </w:tcPr>
          <w:p w:rsidR="00AE27F7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1 219 535,35</w:t>
            </w:r>
          </w:p>
        </w:tc>
        <w:tc>
          <w:tcPr>
            <w:tcW w:w="1360" w:type="dxa"/>
            <w:vAlign w:val="center"/>
          </w:tcPr>
          <w:p w:rsidR="00AE27F7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9 662 000</w:t>
            </w:r>
          </w:p>
        </w:tc>
        <w:tc>
          <w:tcPr>
            <w:tcW w:w="1758" w:type="dxa"/>
            <w:vAlign w:val="center"/>
          </w:tcPr>
          <w:p w:rsidR="00AE27F7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131 609 535,35</w:t>
            </w:r>
          </w:p>
        </w:tc>
        <w:tc>
          <w:tcPr>
            <w:tcW w:w="1900" w:type="dxa"/>
            <w:vAlign w:val="center"/>
          </w:tcPr>
          <w:p w:rsidR="00AE27F7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430 582 500,00</w:t>
            </w:r>
          </w:p>
        </w:tc>
        <w:tc>
          <w:tcPr>
            <w:tcW w:w="850" w:type="dxa"/>
            <w:vAlign w:val="center"/>
          </w:tcPr>
          <w:p w:rsidR="00AE27F7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257</w:t>
            </w:r>
          </w:p>
        </w:tc>
      </w:tr>
      <w:tr w:rsidR="008B1F3E" w:rsidRPr="008B1F3E" w:rsidTr="004B0468">
        <w:trPr>
          <w:trHeight w:val="255"/>
        </w:trPr>
        <w:tc>
          <w:tcPr>
            <w:tcW w:w="1021" w:type="dxa"/>
            <w:vAlign w:val="center"/>
          </w:tcPr>
          <w:p w:rsidR="00A224EA" w:rsidRPr="00AE27F7" w:rsidRDefault="00A224EA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31" w:type="dxa"/>
            <w:vAlign w:val="center"/>
          </w:tcPr>
          <w:p w:rsidR="00A224EA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486 730 979,46</w:t>
            </w:r>
          </w:p>
        </w:tc>
        <w:tc>
          <w:tcPr>
            <w:tcW w:w="1643" w:type="dxa"/>
            <w:vAlign w:val="center"/>
          </w:tcPr>
          <w:p w:rsidR="00A224EA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hAnsi="Times New Roman" w:cs="Times New Roman"/>
                <w:lang w:eastAsia="ru-RU"/>
              </w:rPr>
              <w:t>24 323 453,79</w:t>
            </w:r>
          </w:p>
        </w:tc>
        <w:tc>
          <w:tcPr>
            <w:tcW w:w="1360" w:type="dxa"/>
            <w:vAlign w:val="center"/>
          </w:tcPr>
          <w:p w:rsidR="00A224EA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hAnsi="Times New Roman" w:cs="Times New Roman"/>
                <w:b/>
                <w:lang w:eastAsia="ru-RU"/>
              </w:rPr>
              <w:t>20 555 000,00</w:t>
            </w:r>
          </w:p>
        </w:tc>
        <w:tc>
          <w:tcPr>
            <w:tcW w:w="1758" w:type="dxa"/>
            <w:vAlign w:val="center"/>
          </w:tcPr>
          <w:p w:rsidR="00A224EA" w:rsidRPr="00AE27F7" w:rsidRDefault="00AE27F7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hAnsi="Times New Roman" w:cs="Times New Roman"/>
                <w:b/>
                <w:lang w:eastAsia="ru-RU"/>
              </w:rPr>
              <w:t>531 609 433,25</w:t>
            </w:r>
          </w:p>
        </w:tc>
        <w:tc>
          <w:tcPr>
            <w:tcW w:w="1900" w:type="dxa"/>
            <w:vAlign w:val="center"/>
          </w:tcPr>
          <w:p w:rsidR="00A224EA" w:rsidRPr="00AE27F7" w:rsidRDefault="00D56387" w:rsidP="00AE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AE27F7" w:rsidRPr="00AE27F7">
              <w:rPr>
                <w:rFonts w:ascii="Times New Roman" w:hAnsi="Times New Roman" w:cs="Times New Roman"/>
                <w:b/>
                <w:lang w:eastAsia="ru-RU"/>
              </w:rPr>
              <w:t> 688 618 424,25</w:t>
            </w:r>
          </w:p>
        </w:tc>
        <w:tc>
          <w:tcPr>
            <w:tcW w:w="850" w:type="dxa"/>
            <w:vAlign w:val="center"/>
          </w:tcPr>
          <w:p w:rsidR="00A224EA" w:rsidRPr="00AE27F7" w:rsidRDefault="00D56387" w:rsidP="00AE2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7F7">
              <w:rPr>
                <w:rFonts w:ascii="Times New Roman" w:hAnsi="Times New Roman" w:cs="Times New Roman"/>
                <w:b/>
                <w:lang w:eastAsia="ru-RU"/>
              </w:rPr>
              <w:t xml:space="preserve">1 </w:t>
            </w:r>
            <w:r w:rsidR="00AE27F7" w:rsidRPr="00AE27F7">
              <w:rPr>
                <w:rFonts w:ascii="Times New Roman" w:hAnsi="Times New Roman" w:cs="Times New Roman"/>
                <w:b/>
                <w:lang w:eastAsia="ru-RU"/>
              </w:rPr>
              <w:t>806</w:t>
            </w:r>
          </w:p>
        </w:tc>
      </w:tr>
    </w:tbl>
    <w:p w:rsidR="004B0468" w:rsidRPr="008B1F3E" w:rsidRDefault="004B0468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4D1C6A" w:rsidRPr="00FB67DE" w:rsidRDefault="008C54A6" w:rsidP="0078466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средств</w:t>
      </w:r>
      <w:r w:rsidR="00FD70BA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B67DE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0BA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Фонд капитализировал </w:t>
      </w:r>
      <w:r w:rsidR="00101D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67DE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1DC3"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="00FB67DE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FD70BA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За весь период детальности Фонд за счет собст</w:t>
      </w:r>
      <w:r w:rsidR="00FB67DE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средств капитализировал 20</w:t>
      </w:r>
      <w:r w:rsidR="00FD70BA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67DE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>555</w:t>
      </w:r>
      <w:r w:rsidR="00FD70BA" w:rsidRPr="00FB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рублей.  </w:t>
      </w:r>
    </w:p>
    <w:p w:rsidR="008E76DE" w:rsidRDefault="008E76DE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8556AE" w:rsidRDefault="00C50C86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1B1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87147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E28A3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олучени</w:t>
      </w:r>
      <w:r w:rsidR="00C87147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E28A3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микрозайм</w:t>
      </w:r>
      <w:r w:rsidR="00C87147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5E28A3" w:rsidRPr="00855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отраслям деятельности:</w:t>
      </w:r>
    </w:p>
    <w:p w:rsidR="005E28A3" w:rsidRPr="008B1F3E" w:rsidRDefault="005E28A3" w:rsidP="005A7B10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121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27"/>
        <w:gridCol w:w="1417"/>
        <w:gridCol w:w="1417"/>
        <w:gridCol w:w="1417"/>
        <w:gridCol w:w="1843"/>
      </w:tblGrid>
      <w:tr w:rsidR="008B1F3E" w:rsidRPr="00961DD3" w:rsidTr="008B1F3E">
        <w:trPr>
          <w:trHeight w:val="529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5A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B1F3E">
              <w:rPr>
                <w:rFonts w:ascii="Times New Roman CYR" w:eastAsia="Times New Roman" w:hAnsi="Times New Roman CYR" w:cs="Times New Roman CYR"/>
                <w:lang w:eastAsia="ru-RU"/>
              </w:rPr>
              <w:t>Отрасль деятельности</w:t>
            </w:r>
          </w:p>
        </w:tc>
        <w:tc>
          <w:tcPr>
            <w:tcW w:w="1417" w:type="dxa"/>
            <w:shd w:val="clear" w:color="000000" w:fill="FFFFFF"/>
          </w:tcPr>
          <w:p w:rsidR="008B1F3E" w:rsidRPr="008B1F3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B1F3E">
              <w:rPr>
                <w:rFonts w:ascii="Times New Roman CYR" w:eastAsia="Times New Roman" w:hAnsi="Times New Roman CYR" w:cs="Times New Roman CYR"/>
                <w:lang w:eastAsia="ru-RU"/>
              </w:rPr>
              <w:t>Кол-во микрозаймов</w:t>
            </w:r>
          </w:p>
          <w:p w:rsidR="008B1F3E" w:rsidRPr="008B1F3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B1F3E" w:rsidRPr="008B1F3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B1F3E">
              <w:rPr>
                <w:rFonts w:ascii="Times New Roman CYR" w:eastAsia="Times New Roman" w:hAnsi="Times New Roman CYR" w:cs="Times New Roman CYR"/>
                <w:lang w:eastAsia="ru-RU"/>
              </w:rPr>
              <w:t>за 2021 г.</w:t>
            </w:r>
          </w:p>
        </w:tc>
        <w:tc>
          <w:tcPr>
            <w:tcW w:w="1417" w:type="dxa"/>
            <w:shd w:val="clear" w:color="000000" w:fill="FFFFFF"/>
          </w:tcPr>
          <w:p w:rsidR="008B1F3E" w:rsidRPr="008B1F3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B1F3E">
              <w:rPr>
                <w:rFonts w:ascii="Times New Roman CYR" w:eastAsia="Times New Roman" w:hAnsi="Times New Roman CYR" w:cs="Times New Roman CYR"/>
                <w:lang w:eastAsia="ru-RU"/>
              </w:rPr>
              <w:t>Сумма микрозаймов, руб.</w:t>
            </w:r>
          </w:p>
          <w:p w:rsidR="008B1F3E" w:rsidRPr="008B1F3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B1F3E">
              <w:rPr>
                <w:rFonts w:ascii="Times New Roman CYR" w:eastAsia="Times New Roman" w:hAnsi="Times New Roman CYR" w:cs="Times New Roman CYR"/>
                <w:lang w:eastAsia="ru-RU"/>
              </w:rPr>
              <w:t>за 2021 г</w:t>
            </w:r>
          </w:p>
          <w:p w:rsidR="008B1F3E" w:rsidRPr="008B1F3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8B1F3E" w:rsidRPr="008556A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56AE">
              <w:rPr>
                <w:rFonts w:ascii="Times New Roman CYR" w:eastAsia="Times New Roman" w:hAnsi="Times New Roman CYR" w:cs="Times New Roman CYR"/>
                <w:lang w:eastAsia="ru-RU"/>
              </w:rPr>
              <w:t>Кол-во микрозаймов</w:t>
            </w:r>
          </w:p>
          <w:p w:rsidR="008B1F3E" w:rsidRPr="008556A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8B1F3E" w:rsidRPr="008556AE" w:rsidRDefault="008B1F3E" w:rsidP="008B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56AE">
              <w:rPr>
                <w:rFonts w:ascii="Times New Roman CYR" w:eastAsia="Times New Roman" w:hAnsi="Times New Roman CYR" w:cs="Times New Roman CYR"/>
                <w:lang w:eastAsia="ru-RU"/>
              </w:rPr>
              <w:t>за 2022 г.</w:t>
            </w:r>
          </w:p>
        </w:tc>
        <w:tc>
          <w:tcPr>
            <w:tcW w:w="1843" w:type="dxa"/>
            <w:shd w:val="clear" w:color="000000" w:fill="FFFFFF"/>
          </w:tcPr>
          <w:p w:rsidR="008B1F3E" w:rsidRPr="008556A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56AE">
              <w:rPr>
                <w:rFonts w:ascii="Times New Roman CYR" w:eastAsia="Times New Roman" w:hAnsi="Times New Roman CYR" w:cs="Times New Roman CYR"/>
                <w:lang w:eastAsia="ru-RU"/>
              </w:rPr>
              <w:t>Сумма микрозаймов, руб.</w:t>
            </w:r>
          </w:p>
          <w:p w:rsidR="008B1F3E" w:rsidRPr="008556A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56AE">
              <w:rPr>
                <w:rFonts w:ascii="Times New Roman CYR" w:eastAsia="Times New Roman" w:hAnsi="Times New Roman CYR" w:cs="Times New Roman CYR"/>
                <w:lang w:eastAsia="ru-RU"/>
              </w:rPr>
              <w:t>за 2022 г</w:t>
            </w:r>
          </w:p>
          <w:p w:rsidR="008B1F3E" w:rsidRPr="008556AE" w:rsidRDefault="008B1F3E" w:rsidP="0036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B1F3E" w:rsidRPr="008B1F3E" w:rsidTr="00365FBE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43 910 000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75 870 000</w:t>
            </w:r>
          </w:p>
        </w:tc>
      </w:tr>
      <w:tr w:rsidR="008B1F3E" w:rsidRPr="008B1F3E" w:rsidTr="00365FBE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F20436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F20436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17 070</w:t>
            </w:r>
            <w:r w:rsidR="008B1F3E" w:rsidRPr="008B1F3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2</w:t>
            </w:r>
            <w:r w:rsidR="00FE6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8556AE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5</w:t>
            </w:r>
            <w:r w:rsidR="00FE66B6" w:rsidRPr="00BF5977">
              <w:rPr>
                <w:rFonts w:ascii="Times New Roman" w:hAnsi="Times New Roman" w:cs="Times New Roman"/>
              </w:rPr>
              <w:t>7</w:t>
            </w:r>
            <w:r w:rsidRPr="00BF5977">
              <w:rPr>
                <w:rFonts w:ascii="Times New Roman" w:hAnsi="Times New Roman" w:cs="Times New Roman"/>
              </w:rPr>
              <w:t> 900 000</w:t>
            </w:r>
          </w:p>
        </w:tc>
      </w:tr>
      <w:tr w:rsidR="008B1F3E" w:rsidRPr="00C8470B" w:rsidTr="00365FBE">
        <w:trPr>
          <w:trHeight w:val="568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50 020 000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5</w:t>
            </w:r>
            <w:r w:rsidR="00FE6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FE66B6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88</w:t>
            </w:r>
            <w:r w:rsidR="008556AE" w:rsidRPr="00BF5977">
              <w:rPr>
                <w:rFonts w:ascii="Times New Roman" w:hAnsi="Times New Roman" w:cs="Times New Roman"/>
              </w:rPr>
              <w:t xml:space="preserve"> </w:t>
            </w:r>
            <w:r w:rsidRPr="00BF5977">
              <w:rPr>
                <w:rFonts w:ascii="Times New Roman" w:hAnsi="Times New Roman" w:cs="Times New Roman"/>
              </w:rPr>
              <w:t>8</w:t>
            </w:r>
            <w:r w:rsidR="008556AE" w:rsidRPr="00BF5977">
              <w:rPr>
                <w:rFonts w:ascii="Times New Roman" w:hAnsi="Times New Roman" w:cs="Times New Roman"/>
              </w:rPr>
              <w:t>90 000</w:t>
            </w:r>
          </w:p>
        </w:tc>
      </w:tr>
      <w:tr w:rsidR="008B1F3E" w:rsidRPr="008B1F3E" w:rsidTr="00365FBE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39 700 000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57 697 500</w:t>
            </w:r>
          </w:p>
        </w:tc>
      </w:tr>
      <w:tr w:rsidR="008B1F3E" w:rsidRPr="008B1F3E" w:rsidTr="00365FBE">
        <w:trPr>
          <w:trHeight w:val="436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11 650 000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23 400 000</w:t>
            </w:r>
          </w:p>
        </w:tc>
      </w:tr>
      <w:tr w:rsidR="008B1F3E" w:rsidRPr="008B1F3E" w:rsidTr="00365FBE">
        <w:trPr>
          <w:trHeight w:val="423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89 933 000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97 625 000</w:t>
            </w:r>
          </w:p>
        </w:tc>
      </w:tr>
      <w:tr w:rsidR="008B1F3E" w:rsidRPr="008B1F3E" w:rsidTr="00365FBE">
        <w:trPr>
          <w:trHeight w:val="17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F3E">
              <w:rPr>
                <w:rFonts w:ascii="Times New Roman" w:hAnsi="Times New Roman" w:cs="Times New Roman"/>
              </w:rPr>
              <w:t>9 250 000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6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BF5977" w:rsidRDefault="008556AE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977">
              <w:rPr>
                <w:rFonts w:ascii="Times New Roman" w:hAnsi="Times New Roman" w:cs="Times New Roman"/>
              </w:rPr>
              <w:t>2</w:t>
            </w:r>
            <w:r w:rsidR="00FE66B6" w:rsidRPr="00BF5977">
              <w:rPr>
                <w:rFonts w:ascii="Times New Roman" w:hAnsi="Times New Roman" w:cs="Times New Roman"/>
              </w:rPr>
              <w:t>7</w:t>
            </w:r>
            <w:r w:rsidRPr="00BF5977">
              <w:rPr>
                <w:rFonts w:ascii="Times New Roman" w:hAnsi="Times New Roman" w:cs="Times New Roman"/>
              </w:rPr>
              <w:t> </w:t>
            </w:r>
            <w:r w:rsidR="00FE66B6" w:rsidRPr="00BF5977">
              <w:rPr>
                <w:rFonts w:ascii="Times New Roman" w:hAnsi="Times New Roman" w:cs="Times New Roman"/>
              </w:rPr>
              <w:t>2</w:t>
            </w:r>
            <w:r w:rsidRPr="00BF5977">
              <w:rPr>
                <w:rFonts w:ascii="Times New Roman" w:hAnsi="Times New Roman" w:cs="Times New Roman"/>
              </w:rPr>
              <w:t>00 000</w:t>
            </w:r>
          </w:p>
        </w:tc>
      </w:tr>
      <w:tr w:rsidR="00FE66B6" w:rsidRPr="008B1F3E" w:rsidTr="00365FBE">
        <w:trPr>
          <w:trHeight w:val="17"/>
        </w:trPr>
        <w:tc>
          <w:tcPr>
            <w:tcW w:w="4027" w:type="dxa"/>
            <w:shd w:val="clear" w:color="000000" w:fill="FFFFFF"/>
            <w:vAlign w:val="center"/>
          </w:tcPr>
          <w:p w:rsidR="00FE66B6" w:rsidRPr="008B1F3E" w:rsidRDefault="00FE66B6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</w:tcPr>
          <w:p w:rsidR="00FE66B6" w:rsidRPr="008B1F3E" w:rsidRDefault="00F20436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E66B6" w:rsidRPr="008B1F3E" w:rsidRDefault="00F20436" w:rsidP="0036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3 450 000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E66B6" w:rsidRPr="008556AE" w:rsidRDefault="00FE66B6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E66B6" w:rsidRPr="008556AE" w:rsidRDefault="00FE66B6" w:rsidP="00FE6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</w:tr>
      <w:tr w:rsidR="008B1F3E" w:rsidRPr="008B1F3E" w:rsidTr="00365FBE">
        <w:trPr>
          <w:trHeight w:val="450"/>
        </w:trPr>
        <w:tc>
          <w:tcPr>
            <w:tcW w:w="4027" w:type="dxa"/>
            <w:shd w:val="clear" w:color="000000" w:fill="FFFFFF"/>
            <w:vAlign w:val="center"/>
          </w:tcPr>
          <w:p w:rsidR="008B1F3E" w:rsidRPr="008B1F3E" w:rsidRDefault="008B1F3E" w:rsidP="004B0468">
            <w:pPr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B1F3E" w:rsidRDefault="008B1F3E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264 983 000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8B1F3E" w:rsidRPr="008556AE" w:rsidRDefault="008556AE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430 582 500</w:t>
            </w:r>
          </w:p>
        </w:tc>
      </w:tr>
    </w:tbl>
    <w:p w:rsidR="003001B1" w:rsidRPr="008B1F3E" w:rsidRDefault="003001B1" w:rsidP="003001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5236BF" w:rsidRPr="00BF5977" w:rsidRDefault="003001B1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Самые высокие показатели востребованности заемных сре</w:t>
      </w:r>
      <w:proofErr w:type="gramStart"/>
      <w:r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в с</w:t>
      </w:r>
      <w:proofErr w:type="gramEnd"/>
      <w:r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егментах</w:t>
      </w:r>
      <w:r w:rsidR="00592B77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хозяйства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торговли, 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производство</w:t>
      </w:r>
      <w:r w:rsid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услуг</w:t>
      </w:r>
      <w:r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Так, сумма выданных </w:t>
      </w:r>
      <w:proofErr w:type="spellStart"/>
      <w:r w:rsidR="00A72782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</w:t>
      </w:r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займов</w:t>
      </w:r>
      <w:proofErr w:type="spellEnd"/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сфере</w:t>
      </w:r>
      <w:r w:rsidR="008A7C0C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сельского хозяйства</w:t>
      </w:r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увеличилось в 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1,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08</w:t>
      </w:r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97 625 000 </w:t>
      </w:r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AF0681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</w:t>
      </w:r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сравнению с 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89 933 000 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3100CD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ями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годом ранее),</w:t>
      </w:r>
      <w:r w:rsidR="005236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сфере торговли – в 1,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88 890 000 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AF0681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сравнению с </w:t>
      </w:r>
      <w:r w:rsidR="00C8470B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50 020 000 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</w:t>
      </w:r>
      <w:r w:rsidR="003100CD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ями</w:t>
      </w:r>
      <w:r w:rsidR="00473EBF" w:rsidRPr="00C8470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годом ранее</w:t>
      </w:r>
      <w:r w:rsidR="00473EB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сфере </w:t>
      </w:r>
      <w:r w:rsidR="00C8470B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производства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в 1,</w:t>
      </w:r>
      <w:r w:rsidR="00BF5977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раза (</w:t>
      </w:r>
      <w:r w:rsidR="00BF5977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75 870 000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</w:t>
      </w:r>
      <w:r w:rsidR="00AF0681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ей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сравнению с </w:t>
      </w:r>
      <w:r w:rsidR="00BF5977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43 910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000</w:t>
      </w:r>
      <w:proofErr w:type="gramEnd"/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</w:t>
      </w:r>
      <w:r w:rsidR="00AF0681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ями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годом ранее)</w:t>
      </w:r>
      <w:r w:rsidR="00BF5977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в сфере услуг – в 2,8 раза (57 900 000 рублей по сравнению с 20 520 000 рублями годом ранее)</w:t>
      </w:r>
      <w:r w:rsidR="00A9310F" w:rsidRPr="00BF59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D1C6A" w:rsidRPr="00C528DA" w:rsidRDefault="004D1C6A" w:rsidP="004D1C6A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1B1" w:rsidRPr="004D2C05" w:rsidRDefault="003001B1" w:rsidP="005C17CF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62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50C86" w:rsidRPr="004D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D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Размеры выданных </w:t>
      </w:r>
      <w:r w:rsidR="00A72782" w:rsidRPr="004D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</w:t>
      </w:r>
      <w:r w:rsidRPr="004D2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займов:</w:t>
      </w:r>
    </w:p>
    <w:p w:rsidR="003001B1" w:rsidRPr="004D2C05" w:rsidRDefault="003001B1" w:rsidP="00300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0"/>
        <w:gridCol w:w="3404"/>
      </w:tblGrid>
      <w:tr w:rsidR="004D2C05" w:rsidRPr="004D2C05" w:rsidTr="00C87147">
        <w:trPr>
          <w:trHeight w:val="696"/>
        </w:trPr>
        <w:tc>
          <w:tcPr>
            <w:tcW w:w="7060" w:type="dxa"/>
          </w:tcPr>
          <w:p w:rsidR="00C87147" w:rsidRPr="004D2C05" w:rsidRDefault="00C87147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2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Размер микрозайма</w:t>
            </w:r>
          </w:p>
        </w:tc>
        <w:tc>
          <w:tcPr>
            <w:tcW w:w="3404" w:type="dxa"/>
          </w:tcPr>
          <w:p w:rsidR="00C87147" w:rsidRPr="004D2C05" w:rsidRDefault="00C87147" w:rsidP="004B04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4D2C0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C87147" w:rsidRPr="004D2C05" w:rsidRDefault="00C87147" w:rsidP="008B1F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4D2C0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за 202</w:t>
            </w:r>
            <w:r w:rsidR="008B1F3E" w:rsidRPr="004D2C0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2</w:t>
            </w:r>
            <w:r w:rsidRPr="004D2C0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4D2C05" w:rsidRPr="004D2C05" w:rsidTr="00C87147">
        <w:trPr>
          <w:trHeight w:val="408"/>
        </w:trPr>
        <w:tc>
          <w:tcPr>
            <w:tcW w:w="7060" w:type="dxa"/>
          </w:tcPr>
          <w:p w:rsidR="00C87147" w:rsidRPr="004D2C05" w:rsidRDefault="00C87147" w:rsidP="004B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250 тыс. рублей</w:t>
            </w:r>
          </w:p>
        </w:tc>
        <w:tc>
          <w:tcPr>
            <w:tcW w:w="3404" w:type="dxa"/>
          </w:tcPr>
          <w:p w:rsidR="00C87147" w:rsidRPr="004D2C05" w:rsidRDefault="004D2C05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C0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D2C05" w:rsidRPr="004D2C05" w:rsidTr="00C87147">
        <w:trPr>
          <w:trHeight w:val="415"/>
        </w:trPr>
        <w:tc>
          <w:tcPr>
            <w:tcW w:w="7060" w:type="dxa"/>
          </w:tcPr>
          <w:p w:rsidR="00C87147" w:rsidRPr="004D2C05" w:rsidRDefault="00C87147" w:rsidP="004B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500 тыс. рублей</w:t>
            </w:r>
          </w:p>
        </w:tc>
        <w:tc>
          <w:tcPr>
            <w:tcW w:w="3404" w:type="dxa"/>
          </w:tcPr>
          <w:p w:rsidR="00C87147" w:rsidRPr="004D2C05" w:rsidRDefault="004D2C05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C05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4D2C05" w:rsidRPr="004D2C05" w:rsidTr="00C87147">
        <w:trPr>
          <w:trHeight w:val="421"/>
        </w:trPr>
        <w:tc>
          <w:tcPr>
            <w:tcW w:w="7060" w:type="dxa"/>
          </w:tcPr>
          <w:p w:rsidR="00C87147" w:rsidRPr="004D2C05" w:rsidRDefault="00C87147" w:rsidP="004B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 млн. рублей</w:t>
            </w:r>
          </w:p>
        </w:tc>
        <w:tc>
          <w:tcPr>
            <w:tcW w:w="3404" w:type="dxa"/>
          </w:tcPr>
          <w:p w:rsidR="00C87147" w:rsidRPr="004D2C05" w:rsidRDefault="004D2C05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C05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</w:tr>
      <w:tr w:rsidR="004D2C05" w:rsidRPr="004D2C05" w:rsidTr="00C87147">
        <w:trPr>
          <w:trHeight w:val="413"/>
        </w:trPr>
        <w:tc>
          <w:tcPr>
            <w:tcW w:w="7060" w:type="dxa"/>
          </w:tcPr>
          <w:p w:rsidR="00C87147" w:rsidRPr="004D2C05" w:rsidRDefault="004D2C05" w:rsidP="004B0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млн. рублей</w:t>
            </w:r>
          </w:p>
        </w:tc>
        <w:tc>
          <w:tcPr>
            <w:tcW w:w="3404" w:type="dxa"/>
          </w:tcPr>
          <w:p w:rsidR="00C87147" w:rsidRPr="004D2C05" w:rsidRDefault="004D2C05" w:rsidP="004B04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C05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</w:tr>
      <w:tr w:rsidR="004D2C05" w:rsidRPr="004D2C05" w:rsidTr="00C87147">
        <w:trPr>
          <w:trHeight w:val="404"/>
        </w:trPr>
        <w:tc>
          <w:tcPr>
            <w:tcW w:w="7060" w:type="dxa"/>
          </w:tcPr>
          <w:p w:rsidR="00C87147" w:rsidRPr="004D2C05" w:rsidRDefault="004D2C05" w:rsidP="004B0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млн. рублей до 3 млн. рублей</w:t>
            </w:r>
          </w:p>
        </w:tc>
        <w:tc>
          <w:tcPr>
            <w:tcW w:w="3404" w:type="dxa"/>
          </w:tcPr>
          <w:p w:rsidR="00C87147" w:rsidRPr="004D2C05" w:rsidRDefault="004D2C05" w:rsidP="004B0468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C05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</w:tr>
      <w:tr w:rsidR="004D2C05" w:rsidRPr="004D2C05" w:rsidTr="00C87147">
        <w:trPr>
          <w:trHeight w:val="404"/>
        </w:trPr>
        <w:tc>
          <w:tcPr>
            <w:tcW w:w="7060" w:type="dxa"/>
          </w:tcPr>
          <w:p w:rsidR="004D2C05" w:rsidRPr="004D2C05" w:rsidRDefault="004D2C05" w:rsidP="002B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млн. рублей до 5 млн. рублей</w:t>
            </w:r>
          </w:p>
        </w:tc>
        <w:tc>
          <w:tcPr>
            <w:tcW w:w="3404" w:type="dxa"/>
          </w:tcPr>
          <w:p w:rsidR="004D2C05" w:rsidRPr="004D2C05" w:rsidRDefault="004D2C05" w:rsidP="004B0468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D2C05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</w:tr>
    </w:tbl>
    <w:p w:rsidR="004D2C05" w:rsidRDefault="004D2C05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32406" w:rsidRDefault="00B32406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Наблюдается востребованность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микрозаймах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2C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млн. руб.</w:t>
      </w:r>
      <w:r w:rsidR="004D2C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3 млн. рублей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что составляет </w:t>
      </w:r>
      <w:r w:rsidR="004D2C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37,35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от общего числа активных займов.  </w:t>
      </w:r>
    </w:p>
    <w:p w:rsidR="007E4E1D" w:rsidRPr="00EA774E" w:rsidRDefault="007E4E1D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30031" w:rsidRPr="002D4A0E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D4A0E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31076C" w:rsidRPr="002D4A0E">
        <w:rPr>
          <w:rFonts w:ascii="Times New Roman CYR" w:hAnsi="Times New Roman CYR" w:cs="Times New Roman CYR"/>
          <w:sz w:val="24"/>
          <w:szCs w:val="24"/>
        </w:rPr>
        <w:t xml:space="preserve">представленной ниже </w:t>
      </w:r>
      <w:r w:rsidRPr="002D4A0E">
        <w:rPr>
          <w:rFonts w:ascii="Times New Roman CYR" w:hAnsi="Times New Roman CYR" w:cs="Times New Roman CYR"/>
          <w:sz w:val="24"/>
          <w:szCs w:val="24"/>
        </w:rPr>
        <w:t xml:space="preserve">таблице </w:t>
      </w:r>
      <w:r w:rsidR="0031076C" w:rsidRPr="002D4A0E">
        <w:rPr>
          <w:rFonts w:ascii="Times New Roman CYR" w:hAnsi="Times New Roman CYR" w:cs="Times New Roman CYR"/>
          <w:sz w:val="24"/>
          <w:szCs w:val="24"/>
        </w:rPr>
        <w:t>указан</w:t>
      </w:r>
      <w:r w:rsidR="00B722C1" w:rsidRPr="002D4A0E">
        <w:rPr>
          <w:rFonts w:ascii="Times New Roman CYR" w:hAnsi="Times New Roman CYR" w:cs="Times New Roman CYR"/>
          <w:sz w:val="24"/>
          <w:szCs w:val="24"/>
        </w:rPr>
        <w:t>а динамика</w:t>
      </w:r>
      <w:r w:rsidR="0031076C" w:rsidRPr="002D4A0E">
        <w:rPr>
          <w:rFonts w:ascii="Times New Roman CYR" w:hAnsi="Times New Roman CYR" w:cs="Times New Roman CYR"/>
          <w:sz w:val="24"/>
          <w:szCs w:val="24"/>
        </w:rPr>
        <w:t xml:space="preserve"> размер</w:t>
      </w:r>
      <w:r w:rsidR="00B722C1" w:rsidRPr="002D4A0E">
        <w:rPr>
          <w:rFonts w:ascii="Times New Roman CYR" w:hAnsi="Times New Roman CYR" w:cs="Times New Roman CYR"/>
          <w:sz w:val="24"/>
          <w:szCs w:val="24"/>
        </w:rPr>
        <w:t>а</w:t>
      </w:r>
      <w:r w:rsidRPr="002D4A0E">
        <w:rPr>
          <w:rFonts w:ascii="Times New Roman CYR" w:hAnsi="Times New Roman CYR" w:cs="Times New Roman CYR"/>
          <w:sz w:val="24"/>
          <w:szCs w:val="24"/>
        </w:rPr>
        <w:t xml:space="preserve"> среднего выданного </w:t>
      </w:r>
      <w:r w:rsidR="00A72782" w:rsidRPr="002D4A0E">
        <w:rPr>
          <w:rFonts w:ascii="Times New Roman CYR" w:hAnsi="Times New Roman CYR" w:cs="Times New Roman CYR"/>
          <w:sz w:val="24"/>
          <w:szCs w:val="24"/>
        </w:rPr>
        <w:t>микро</w:t>
      </w:r>
      <w:r w:rsidRPr="002D4A0E">
        <w:rPr>
          <w:rFonts w:ascii="Times New Roman CYR" w:hAnsi="Times New Roman CYR" w:cs="Times New Roman CYR"/>
          <w:sz w:val="24"/>
          <w:szCs w:val="24"/>
        </w:rPr>
        <w:t xml:space="preserve">займа </w:t>
      </w:r>
      <w:r w:rsidR="0031076C" w:rsidRPr="002D4A0E">
        <w:rPr>
          <w:rFonts w:ascii="Times New Roman CYR" w:hAnsi="Times New Roman CYR" w:cs="Times New Roman CYR"/>
          <w:sz w:val="24"/>
          <w:szCs w:val="24"/>
        </w:rPr>
        <w:t xml:space="preserve">за последние </w:t>
      </w:r>
      <w:r w:rsidR="00BF7411" w:rsidRPr="002D4A0E">
        <w:rPr>
          <w:rFonts w:ascii="Times New Roman CYR" w:hAnsi="Times New Roman CYR" w:cs="Times New Roman CYR"/>
          <w:sz w:val="24"/>
          <w:szCs w:val="24"/>
        </w:rPr>
        <w:t>10</w:t>
      </w:r>
      <w:r w:rsidR="0031076C" w:rsidRPr="002D4A0E">
        <w:rPr>
          <w:rFonts w:ascii="Times New Roman CYR" w:hAnsi="Times New Roman CYR" w:cs="Times New Roman CYR"/>
          <w:sz w:val="24"/>
          <w:szCs w:val="24"/>
        </w:rPr>
        <w:t> лет</w:t>
      </w:r>
    </w:p>
    <w:p w:rsidR="00A30031" w:rsidRPr="002D4A0E" w:rsidRDefault="00A30031" w:rsidP="002F449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2043"/>
        <w:gridCol w:w="2835"/>
        <w:gridCol w:w="3119"/>
      </w:tblGrid>
      <w:tr w:rsidR="00055901" w:rsidRPr="002D4A0E" w:rsidTr="00C87147">
        <w:trPr>
          <w:trHeight w:val="859"/>
        </w:trPr>
        <w:tc>
          <w:tcPr>
            <w:tcW w:w="1985" w:type="dxa"/>
          </w:tcPr>
          <w:p w:rsidR="00A30031" w:rsidRPr="002D4A0E" w:rsidRDefault="00332937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D4A0E">
              <w:rPr>
                <w:rFonts w:ascii="Times New Roman CYR" w:hAnsi="Times New Roman CYR" w:cs="Times New Roman CYR"/>
                <w:b/>
              </w:rPr>
              <w:lastRenderedPageBreak/>
              <w:t>Г</w:t>
            </w:r>
            <w:r w:rsidR="00A30031" w:rsidRPr="002D4A0E">
              <w:rPr>
                <w:rFonts w:ascii="Times New Roman CYR" w:hAnsi="Times New Roman CYR" w:cs="Times New Roman CYR"/>
                <w:b/>
              </w:rPr>
              <w:t>од</w:t>
            </w:r>
          </w:p>
        </w:tc>
        <w:tc>
          <w:tcPr>
            <w:tcW w:w="2043" w:type="dxa"/>
          </w:tcPr>
          <w:p w:rsidR="00A30031" w:rsidRPr="002D4A0E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D4A0E">
              <w:rPr>
                <w:rFonts w:ascii="Times New Roman CYR" w:hAnsi="Times New Roman CYR" w:cs="Times New Roman CYR"/>
                <w:b/>
              </w:rPr>
              <w:t>Количество договоров</w:t>
            </w:r>
          </w:p>
          <w:p w:rsidR="00A30031" w:rsidRPr="002D4A0E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2835" w:type="dxa"/>
          </w:tcPr>
          <w:p w:rsidR="00A30031" w:rsidRPr="002D4A0E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D4A0E">
              <w:rPr>
                <w:rFonts w:ascii="Times New Roman CYR" w:hAnsi="Times New Roman CYR" w:cs="Times New Roman CYR"/>
                <w:b/>
              </w:rPr>
              <w:t xml:space="preserve">Сумма, выданного </w:t>
            </w:r>
            <w:r w:rsidR="00B513B5" w:rsidRPr="002D4A0E">
              <w:rPr>
                <w:rFonts w:ascii="Times New Roman CYR" w:hAnsi="Times New Roman CYR" w:cs="Times New Roman CYR"/>
                <w:b/>
              </w:rPr>
              <w:t>микро</w:t>
            </w:r>
            <w:r w:rsidRPr="002D4A0E">
              <w:rPr>
                <w:rFonts w:ascii="Times New Roman CYR" w:hAnsi="Times New Roman CYR" w:cs="Times New Roman CYR"/>
                <w:b/>
              </w:rPr>
              <w:t>займа</w:t>
            </w:r>
          </w:p>
          <w:p w:rsidR="00A30031" w:rsidRPr="002D4A0E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D4A0E">
              <w:rPr>
                <w:rFonts w:ascii="Times New Roman CYR" w:hAnsi="Times New Roman CYR" w:cs="Times New Roman CYR"/>
                <w:b/>
              </w:rPr>
              <w:t>(</w:t>
            </w:r>
            <w:r w:rsidR="00332937" w:rsidRPr="002D4A0E">
              <w:rPr>
                <w:rFonts w:ascii="Times New Roman CYR" w:hAnsi="Times New Roman CYR" w:cs="Times New Roman CYR"/>
                <w:b/>
              </w:rPr>
              <w:t>руб.</w:t>
            </w:r>
            <w:r w:rsidRPr="002D4A0E">
              <w:rPr>
                <w:rFonts w:ascii="Times New Roman CYR" w:hAnsi="Times New Roman CYR" w:cs="Times New Roman CYR"/>
                <w:b/>
              </w:rPr>
              <w:t>)</w:t>
            </w:r>
          </w:p>
        </w:tc>
        <w:tc>
          <w:tcPr>
            <w:tcW w:w="3119" w:type="dxa"/>
          </w:tcPr>
          <w:p w:rsidR="00A30031" w:rsidRPr="002D4A0E" w:rsidRDefault="00A30031" w:rsidP="003329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D4A0E">
              <w:rPr>
                <w:rFonts w:ascii="Times New Roman CYR" w:hAnsi="Times New Roman CYR" w:cs="Times New Roman CYR"/>
                <w:b/>
              </w:rPr>
              <w:t>Средний размер выданного микрозайма</w:t>
            </w:r>
          </w:p>
          <w:p w:rsidR="00055901" w:rsidRPr="002D4A0E" w:rsidRDefault="00A30031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2D4A0E">
              <w:rPr>
                <w:rFonts w:ascii="Times New Roman CYR" w:hAnsi="Times New Roman CYR" w:cs="Times New Roman CYR"/>
                <w:b/>
              </w:rPr>
              <w:t>(р</w:t>
            </w:r>
            <w:r w:rsidR="00332937" w:rsidRPr="002D4A0E">
              <w:rPr>
                <w:rFonts w:ascii="Times New Roman CYR" w:hAnsi="Times New Roman CYR" w:cs="Times New Roman CYR"/>
                <w:b/>
              </w:rPr>
              <w:t>уб.</w:t>
            </w:r>
            <w:r w:rsidRPr="002D4A0E">
              <w:rPr>
                <w:rFonts w:ascii="Times New Roman CYR" w:hAnsi="Times New Roman CYR" w:cs="Times New Roman CYR"/>
                <w:b/>
              </w:rPr>
              <w:t>)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2012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59 780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533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62 857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628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71 878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400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78 235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597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29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2016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83 710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648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900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88 478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691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2018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77 399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841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111 827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1 045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</w:p>
        </w:tc>
        <w:tc>
          <w:tcPr>
            <w:tcW w:w="2043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283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271 624 424,25</w:t>
            </w:r>
          </w:p>
        </w:tc>
        <w:tc>
          <w:tcPr>
            <w:tcW w:w="3119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1 117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796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370656" w:rsidRPr="00EA774E" w:rsidTr="00C87147">
        <w:trPr>
          <w:trHeight w:val="416"/>
        </w:trPr>
        <w:tc>
          <w:tcPr>
            <w:tcW w:w="1985" w:type="dxa"/>
            <w:vAlign w:val="center"/>
          </w:tcPr>
          <w:p w:rsidR="00370656" w:rsidRPr="00EA774E" w:rsidRDefault="00370656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</w:p>
        </w:tc>
        <w:tc>
          <w:tcPr>
            <w:tcW w:w="2043" w:type="dxa"/>
            <w:vAlign w:val="center"/>
          </w:tcPr>
          <w:p w:rsidR="00370656" w:rsidRPr="00EA774E" w:rsidRDefault="0054706F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239</w:t>
            </w:r>
          </w:p>
        </w:tc>
        <w:tc>
          <w:tcPr>
            <w:tcW w:w="2835" w:type="dxa"/>
            <w:vAlign w:val="center"/>
          </w:tcPr>
          <w:p w:rsidR="00370656" w:rsidRPr="00EA774E" w:rsidRDefault="0054706F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264 983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  <w:tc>
          <w:tcPr>
            <w:tcW w:w="3119" w:type="dxa"/>
            <w:vAlign w:val="center"/>
          </w:tcPr>
          <w:p w:rsidR="00370656" w:rsidRPr="00EA774E" w:rsidRDefault="0054706F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1 108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EA774E">
              <w:rPr>
                <w:rFonts w:ascii="Times New Roman CYR" w:hAnsi="Times New Roman CYR" w:cs="Times New Roman CYR"/>
                <w:sz w:val="24"/>
                <w:szCs w:val="24"/>
              </w:rPr>
              <w:t>715</w:t>
            </w:r>
            <w:r w:rsidR="004D2C05"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8B1F3E" w:rsidRPr="00EA774E" w:rsidTr="00C87147">
        <w:trPr>
          <w:trHeight w:val="416"/>
        </w:trPr>
        <w:tc>
          <w:tcPr>
            <w:tcW w:w="1985" w:type="dxa"/>
            <w:vAlign w:val="center"/>
          </w:tcPr>
          <w:p w:rsidR="008B1F3E" w:rsidRPr="008B1F3E" w:rsidRDefault="008B1F3E" w:rsidP="004B046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D2C05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  <w:tc>
          <w:tcPr>
            <w:tcW w:w="2043" w:type="dxa"/>
            <w:vAlign w:val="center"/>
          </w:tcPr>
          <w:p w:rsidR="008B1F3E" w:rsidRPr="00EA774E" w:rsidRDefault="004D2C05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257</w:t>
            </w:r>
          </w:p>
        </w:tc>
        <w:tc>
          <w:tcPr>
            <w:tcW w:w="2835" w:type="dxa"/>
            <w:vAlign w:val="center"/>
          </w:tcPr>
          <w:p w:rsidR="008B1F3E" w:rsidRPr="00EA774E" w:rsidRDefault="004D2C05" w:rsidP="004B046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430 582 500,00</w:t>
            </w:r>
          </w:p>
        </w:tc>
        <w:tc>
          <w:tcPr>
            <w:tcW w:w="3119" w:type="dxa"/>
            <w:vAlign w:val="center"/>
          </w:tcPr>
          <w:p w:rsidR="008B1F3E" w:rsidRPr="00EA774E" w:rsidRDefault="004D2C05" w:rsidP="004D2C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1 675 418,00</w:t>
            </w:r>
          </w:p>
        </w:tc>
      </w:tr>
    </w:tbl>
    <w:p w:rsidR="004B0468" w:rsidRDefault="004B0468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7B10" w:rsidRPr="00EA774E" w:rsidRDefault="00B722C1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D2C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средний </w:t>
      </w:r>
      <w:r w:rsidR="00A7116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B513B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="00A7116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</w:t>
      </w:r>
      <w:r w:rsidR="00A7116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л 1</w:t>
      </w:r>
      <w:r w:rsidR="004D2C05">
        <w:rPr>
          <w:rFonts w:ascii="Times New Roman" w:eastAsia="Times New Roman" w:hAnsi="Times New Roman" w:cs="Times New Roman"/>
          <w:sz w:val="24"/>
          <w:szCs w:val="24"/>
          <w:lang w:eastAsia="ru-RU"/>
        </w:rPr>
        <w:t> 675 418</w:t>
      </w:r>
      <w:r w:rsidR="00A7116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164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рублей, показател</w:t>
      </w:r>
      <w:r w:rsidR="002850D7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="00A71164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D2C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выше по сравнению с п</w:t>
      </w:r>
      <w:r w:rsidR="002850D7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рошл</w:t>
      </w:r>
      <w:r w:rsidR="004D2C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ым</w:t>
      </w:r>
      <w:r w:rsidR="002850D7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="004D2C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="002850D7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722C1" w:rsidRDefault="00B722C1" w:rsidP="00BA28CC">
      <w:pPr>
        <w:spacing w:after="0" w:line="240" w:lineRule="auto"/>
        <w:ind w:left="-851"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Средний размер </w:t>
      </w:r>
      <w:r w:rsidR="00B513B5"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</w:t>
      </w:r>
      <w:r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займа не превышает 70% от максимального размера микрозайма, что соответствует п. 2.1.2.12 </w:t>
      </w:r>
      <w:r w:rsidRPr="00EA774E">
        <w:rPr>
          <w:rFonts w:ascii="Times New Roman CYR" w:hAnsi="Times New Roman CYR" w:cs="Times New Roman CYR"/>
          <w:sz w:val="24"/>
          <w:szCs w:val="24"/>
        </w:rPr>
        <w:t xml:space="preserve">Приказа Минэкономразвития России от </w:t>
      </w:r>
      <w:r w:rsidR="00AC4294" w:rsidRPr="00EA774E">
        <w:rPr>
          <w:rFonts w:ascii="Times New Roman CYR" w:hAnsi="Times New Roman CYR" w:cs="Times New Roman CYR"/>
          <w:sz w:val="24"/>
          <w:szCs w:val="24"/>
        </w:rPr>
        <w:t>26</w:t>
      </w:r>
      <w:r w:rsidRPr="00EA774E">
        <w:rPr>
          <w:rFonts w:ascii="Times New Roman CYR" w:hAnsi="Times New Roman CYR" w:cs="Times New Roman CYR"/>
          <w:sz w:val="24"/>
          <w:szCs w:val="24"/>
        </w:rPr>
        <w:t>.03.20</w:t>
      </w:r>
      <w:r w:rsidR="00AC4294" w:rsidRPr="00EA774E">
        <w:rPr>
          <w:rFonts w:ascii="Times New Roman CYR" w:hAnsi="Times New Roman CYR" w:cs="Times New Roman CYR"/>
          <w:sz w:val="24"/>
          <w:szCs w:val="24"/>
        </w:rPr>
        <w:t>21</w:t>
      </w:r>
      <w:r w:rsidRPr="00EA774E"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="00AC4294" w:rsidRPr="00EA774E">
        <w:rPr>
          <w:rFonts w:ascii="Times New Roman CYR" w:hAnsi="Times New Roman CYR" w:cs="Times New Roman CYR"/>
          <w:sz w:val="24"/>
          <w:szCs w:val="24"/>
        </w:rPr>
        <w:t>42</w:t>
      </w:r>
      <w:r w:rsidRPr="00EA774E">
        <w:rPr>
          <w:rFonts w:ascii="Times New Roman CYR" w:hAnsi="Times New Roman CYR" w:cs="Times New Roman CYR"/>
          <w:sz w:val="24"/>
          <w:szCs w:val="24"/>
        </w:rPr>
        <w:t xml:space="preserve"> «Об</w:t>
      </w:r>
      <w:r w:rsidR="00AC4294" w:rsidRPr="00EA774E">
        <w:rPr>
          <w:rFonts w:ascii="Times New Roman CYR" w:hAnsi="Times New Roman CYR" w:cs="Times New Roman CYR"/>
          <w:sz w:val="24"/>
          <w:szCs w:val="24"/>
        </w:rPr>
        <w:t> </w:t>
      </w:r>
      <w:r w:rsidRPr="00EA774E">
        <w:rPr>
          <w:rFonts w:ascii="Times New Roman CYR" w:hAnsi="Times New Roman CYR" w:cs="Times New Roman CYR"/>
          <w:sz w:val="24"/>
          <w:szCs w:val="24"/>
        </w:rPr>
        <w:t>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</w:t>
      </w:r>
      <w:proofErr w:type="gramEnd"/>
      <w:r w:rsidRPr="00EA774E">
        <w:rPr>
          <w:rFonts w:ascii="Times New Roman CYR" w:hAnsi="Times New Roman CYR" w:cs="Times New Roman CYR"/>
          <w:sz w:val="24"/>
          <w:szCs w:val="24"/>
        </w:rPr>
        <w:t xml:space="preserve">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A71164" w:rsidRPr="00EA774E">
        <w:rPr>
          <w:rFonts w:ascii="Times New Roman CYR" w:hAnsi="Times New Roman CYR" w:cs="Times New Roman CYR"/>
          <w:sz w:val="24"/>
          <w:szCs w:val="24"/>
        </w:rPr>
        <w:t>.</w:t>
      </w:r>
    </w:p>
    <w:p w:rsidR="00F30C0B" w:rsidRPr="00EA774E" w:rsidRDefault="00F30C0B" w:rsidP="00BA28CC">
      <w:pPr>
        <w:spacing w:after="0" w:line="240" w:lineRule="auto"/>
        <w:ind w:left="-851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 отчетный период повторно получили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микрозайм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140 СМСП, что составило 54% от выданных займов.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2021 году количество СМСП повторно, получивших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займ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составляло 98 – 41% от выданных займов в 2021 году.</w:t>
      </w:r>
      <w:proofErr w:type="gramEnd"/>
    </w:p>
    <w:p w:rsidR="00A71164" w:rsidRPr="000A2B62" w:rsidRDefault="00A71164" w:rsidP="00BA28C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01B1" w:rsidRPr="006C6F0F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001B1"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Получатели поддержки, исходя из места </w:t>
      </w:r>
      <w:r w:rsidR="00BA28CC"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</w:t>
      </w:r>
      <w:r w:rsidR="00EB7B10"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A28CC"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="0031076C"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муниципальным образованиям</w:t>
      </w:r>
      <w:r w:rsidR="003001B1" w:rsidRPr="006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1B1" w:rsidRPr="006C6F0F" w:rsidRDefault="003001B1" w:rsidP="0030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850"/>
        <w:gridCol w:w="1134"/>
        <w:gridCol w:w="1418"/>
        <w:gridCol w:w="1134"/>
        <w:gridCol w:w="1417"/>
        <w:gridCol w:w="1135"/>
      </w:tblGrid>
      <w:tr w:rsidR="00694220" w:rsidRPr="006C6F0F" w:rsidTr="00694220">
        <w:trPr>
          <w:trHeight w:val="414"/>
        </w:trPr>
        <w:tc>
          <w:tcPr>
            <w:tcW w:w="2269" w:type="dxa"/>
          </w:tcPr>
          <w:p w:rsidR="00694220" w:rsidRPr="006C6F0F" w:rsidRDefault="00694220" w:rsidP="00BA28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Численность СМСП  в РА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Кол-во </w:t>
            </w: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займов</w:t>
            </w: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2021 г.</w:t>
            </w:r>
          </w:p>
        </w:tc>
        <w:tc>
          <w:tcPr>
            <w:tcW w:w="1418" w:type="dxa"/>
            <w:vAlign w:val="center"/>
          </w:tcPr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2021 г.</w:t>
            </w: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Кол-во </w:t>
            </w: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займов</w:t>
            </w: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2022 г.</w:t>
            </w:r>
          </w:p>
        </w:tc>
        <w:tc>
          <w:tcPr>
            <w:tcW w:w="1417" w:type="dxa"/>
            <w:vAlign w:val="center"/>
          </w:tcPr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C6F0F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2022 г.</w:t>
            </w:r>
          </w:p>
          <w:p w:rsidR="00694220" w:rsidRPr="006C6F0F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</w:t>
            </w: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получателей от кол-ва, выданных займов</w:t>
            </w:r>
          </w:p>
        </w:tc>
      </w:tr>
      <w:tr w:rsidR="00694220" w:rsidRPr="00EA774E" w:rsidTr="00D031AB">
        <w:trPr>
          <w:trHeight w:val="418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68 090 000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156 020 000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</w:tr>
      <w:tr w:rsidR="00694220" w:rsidRPr="00EA774E" w:rsidTr="00D031AB">
        <w:trPr>
          <w:trHeight w:val="410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23 550 000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36 920 000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694220" w:rsidRPr="00EA774E" w:rsidTr="00D031AB">
        <w:trPr>
          <w:trHeight w:val="417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13 000 000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18 560 000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694220" w:rsidRPr="00EA774E" w:rsidTr="00D031AB">
        <w:trPr>
          <w:trHeight w:val="437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24 250 000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36 160 000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694220" w:rsidRPr="00EA774E" w:rsidTr="00D031AB">
        <w:trPr>
          <w:trHeight w:val="401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15 500 000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30 870 000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694220" w:rsidRPr="00EA774E" w:rsidTr="00D031AB">
        <w:trPr>
          <w:trHeight w:val="420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Усть-Канский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47 710 000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54 230 000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  <w:tr w:rsidR="00694220" w:rsidRPr="00EA774E" w:rsidTr="00D031AB">
        <w:trPr>
          <w:trHeight w:val="413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11 620 000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12 500 000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694220" w:rsidRPr="00EA774E" w:rsidTr="00D031AB">
        <w:trPr>
          <w:trHeight w:val="419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5 500 000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9 380 000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694220" w:rsidRPr="00EA774E" w:rsidTr="00D031AB">
        <w:trPr>
          <w:trHeight w:val="411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26 520 000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35 450 000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694220" w:rsidRPr="00EA774E" w:rsidTr="00D031AB">
        <w:trPr>
          <w:trHeight w:val="416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5 210 000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1 350 000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694220" w:rsidRPr="00EA774E" w:rsidTr="00D031AB">
        <w:trPr>
          <w:trHeight w:val="421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24 033 000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39 142 500</w:t>
            </w:r>
          </w:p>
        </w:tc>
        <w:tc>
          <w:tcPr>
            <w:tcW w:w="1135" w:type="dxa"/>
          </w:tcPr>
          <w:p w:rsidR="00694220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694220" w:rsidRPr="00EA774E" w:rsidTr="00694220">
        <w:trPr>
          <w:trHeight w:val="413"/>
        </w:trPr>
        <w:tc>
          <w:tcPr>
            <w:tcW w:w="2269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8 383</w:t>
            </w:r>
          </w:p>
        </w:tc>
        <w:tc>
          <w:tcPr>
            <w:tcW w:w="850" w:type="dxa"/>
            <w:vAlign w:val="center"/>
          </w:tcPr>
          <w:p w:rsidR="00694220" w:rsidRPr="00694220" w:rsidRDefault="00694220" w:rsidP="00D0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239</w:t>
            </w:r>
          </w:p>
        </w:tc>
        <w:tc>
          <w:tcPr>
            <w:tcW w:w="1418" w:type="dxa"/>
            <w:vAlign w:val="center"/>
          </w:tcPr>
          <w:p w:rsidR="00694220" w:rsidRPr="00EA774E" w:rsidRDefault="00694220" w:rsidP="0036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264 983 000</w:t>
            </w:r>
          </w:p>
        </w:tc>
        <w:tc>
          <w:tcPr>
            <w:tcW w:w="1134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</w:p>
        </w:tc>
        <w:tc>
          <w:tcPr>
            <w:tcW w:w="1417" w:type="dxa"/>
            <w:vAlign w:val="center"/>
          </w:tcPr>
          <w:p w:rsidR="00694220" w:rsidRPr="00EA774E" w:rsidRDefault="00694220" w:rsidP="004B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430 582 500</w:t>
            </w:r>
          </w:p>
        </w:tc>
        <w:tc>
          <w:tcPr>
            <w:tcW w:w="1135" w:type="dxa"/>
            <w:vAlign w:val="center"/>
          </w:tcPr>
          <w:p w:rsid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AC4294" w:rsidRDefault="00AC4294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4220" w:rsidRPr="00694220" w:rsidRDefault="00694220" w:rsidP="00694220">
      <w:pPr>
        <w:spacing w:after="200" w:line="276" w:lineRule="auto"/>
        <w:ind w:left="-99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получателей господдержки от численности, зарегистрированных на территории Республики Алтай СМСП  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134"/>
        <w:gridCol w:w="1133"/>
        <w:gridCol w:w="993"/>
        <w:gridCol w:w="992"/>
        <w:gridCol w:w="1559"/>
        <w:gridCol w:w="1559"/>
      </w:tblGrid>
      <w:tr w:rsidR="00694220" w:rsidRPr="00694220" w:rsidTr="00694220">
        <w:trPr>
          <w:trHeight w:val="414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Численность СМСП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Активные займы по состоянию</w:t>
            </w:r>
          </w:p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на 01.01.2023 г.</w:t>
            </w:r>
          </w:p>
        </w:tc>
      </w:tr>
      <w:tr w:rsidR="00694220" w:rsidRPr="00694220" w:rsidTr="00694220">
        <w:trPr>
          <w:trHeight w:val="41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 СМСП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 от количества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Сумма </w:t>
            </w:r>
          </w:p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 от суммы</w:t>
            </w:r>
          </w:p>
        </w:tc>
      </w:tr>
      <w:tr w:rsidR="00694220" w:rsidRPr="00694220" w:rsidTr="00694220">
        <w:trPr>
          <w:trHeight w:val="41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94220">
              <w:rPr>
                <w:rFonts w:ascii="Times New Roman CYR" w:eastAsia="Times New Roman" w:hAnsi="Times New Roman CYR" w:cs="Times New Roman CYR"/>
                <w:b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</w:tr>
      <w:tr w:rsidR="00694220" w:rsidRPr="00694220" w:rsidTr="00694220">
        <w:trPr>
          <w:trHeight w:val="4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2896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146 262,5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694220" w:rsidRPr="00694220" w:rsidTr="00694220">
        <w:trPr>
          <w:trHeight w:val="410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Майминский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1443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39 896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</w:tr>
      <w:tr w:rsidR="00694220" w:rsidRPr="00694220" w:rsidTr="00694220">
        <w:trPr>
          <w:trHeight w:val="417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19 118,4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694220" w:rsidRPr="00694220" w:rsidTr="00694220">
        <w:trPr>
          <w:trHeight w:val="437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Онгудайский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30 652,5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694220" w:rsidRPr="00694220" w:rsidTr="00694220">
        <w:trPr>
          <w:trHeight w:val="401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31 769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694220" w:rsidRPr="00694220" w:rsidTr="00694220">
        <w:trPr>
          <w:trHeight w:val="420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58 664,6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94220" w:rsidRPr="00694220" w:rsidTr="00694220">
        <w:trPr>
          <w:trHeight w:val="413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9 559,1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694220" w:rsidRPr="00694220" w:rsidTr="00694220">
        <w:trPr>
          <w:trHeight w:val="419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8835,8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94220" w:rsidRPr="00694220" w:rsidTr="00694220">
        <w:trPr>
          <w:trHeight w:val="411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36 738,69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94220" w:rsidRPr="00694220" w:rsidTr="00694220">
        <w:trPr>
          <w:trHeight w:val="416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2 595,8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94220" w:rsidRPr="00694220" w:rsidTr="00694220">
        <w:trPr>
          <w:trHeight w:val="421"/>
        </w:trPr>
        <w:tc>
          <w:tcPr>
            <w:tcW w:w="3120" w:type="dxa"/>
            <w:tcBorders>
              <w:left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Усть-Коксинский</w:t>
            </w:r>
            <w:proofErr w:type="spellEnd"/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993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559" w:type="dxa"/>
            <w:vAlign w:val="center"/>
          </w:tcPr>
          <w:p w:rsidR="00694220" w:rsidRPr="00694220" w:rsidRDefault="00694220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36 306,2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ind w:left="-816" w:firstLine="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694220" w:rsidRPr="00694220" w:rsidTr="00694220">
        <w:trPr>
          <w:trHeight w:val="413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8 383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420 398,5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94220" w:rsidRPr="00694220" w:rsidRDefault="00694220" w:rsidP="0069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22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694220" w:rsidRDefault="00694220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2F" w:rsidRPr="00EA774E" w:rsidRDefault="004D1C6A" w:rsidP="004D1C6A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B5960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6EC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5960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просматривается 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по привлечению заемных сре</w:t>
      </w:r>
      <w:proofErr w:type="gramStart"/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едпринимателями</w:t>
      </w:r>
      <w:r w:rsidR="00F50F13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59B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3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Горно-Алтайска</w:t>
      </w:r>
      <w:r w:rsidR="00F34CC7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152F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Усть-Канского</w:t>
      </w:r>
      <w:proofErr w:type="spellEnd"/>
      <w:r w:rsidR="0024152F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="0013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="00F34CC7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52F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24A7" w:rsidRPr="00D529A8" w:rsidRDefault="004D1C6A" w:rsidP="000124A7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городских и районных субъектов малого и среднего предпринимательства составила </w:t>
      </w:r>
      <w:r w:rsidR="0086529D" w:rsidRPr="00C8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8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и </w:t>
      </w:r>
      <w:r w:rsidR="0086529D" w:rsidRPr="00C8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3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C8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  <w:r w:rsidR="000124A7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34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1DD6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202</w:t>
      </w:r>
      <w:r w:rsidR="00134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24A7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E1DD6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124A7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r w:rsidR="006E1DD6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востребованности займа предпринимателями </w:t>
      </w:r>
      <w:r w:rsidR="00DD2F49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544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Горно-Алтайска</w:t>
      </w:r>
      <w:r w:rsidR="00DD2F49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</w:t>
      </w:r>
      <w:r w:rsidR="006E1DD6" w:rsidRPr="0051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увеличилась </w:t>
      </w:r>
      <w:r w:rsidR="00DD2F49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1DD6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F15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1DD6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  в прошлом году доля </w:t>
      </w:r>
      <w:r w:rsidR="000124A7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и районных субъектов малого и среднего предпринимательства состав</w:t>
      </w:r>
      <w:r w:rsidR="006E1DD6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24A7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154460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124A7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 и </w:t>
      </w:r>
      <w:r w:rsidR="00154460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0124A7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0124A7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694220" w:rsidRDefault="00694220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</w:p>
    <w:p w:rsidR="00694220" w:rsidRDefault="00694220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</w:p>
    <w:p w:rsidR="00694220" w:rsidRDefault="00694220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</w:p>
    <w:p w:rsidR="00694220" w:rsidRDefault="00694220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</w:p>
    <w:p w:rsidR="00694220" w:rsidRDefault="00694220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</w:p>
    <w:p w:rsidR="00694220" w:rsidRDefault="00694220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</w:p>
    <w:p w:rsidR="0031076C" w:rsidRPr="00EA774E" w:rsidRDefault="00C50C86" w:rsidP="00F84A05">
      <w:pPr>
        <w:pStyle w:val="a7"/>
        <w:spacing w:before="0" w:beforeAutospacing="0" w:after="0" w:afterAutospacing="0"/>
        <w:ind w:left="-851" w:firstLine="567"/>
        <w:rPr>
          <w:b/>
          <w:bCs/>
          <w:kern w:val="24"/>
        </w:rPr>
      </w:pPr>
      <w:r w:rsidRPr="00EA774E">
        <w:rPr>
          <w:b/>
          <w:bCs/>
          <w:kern w:val="24"/>
        </w:rPr>
        <w:lastRenderedPageBreak/>
        <w:t>1.</w:t>
      </w:r>
      <w:r w:rsidR="0031076C" w:rsidRPr="00EA774E">
        <w:rPr>
          <w:b/>
          <w:bCs/>
          <w:kern w:val="24"/>
        </w:rPr>
        <w:t xml:space="preserve">5. Срок предпринимательской деятельности заемщиков (на момент получения </w:t>
      </w:r>
      <w:proofErr w:type="spellStart"/>
      <w:r w:rsidR="00B513B5" w:rsidRPr="00EA774E">
        <w:rPr>
          <w:b/>
          <w:bCs/>
          <w:kern w:val="24"/>
        </w:rPr>
        <w:t>микро</w:t>
      </w:r>
      <w:r w:rsidR="0031076C" w:rsidRPr="00EA774E">
        <w:rPr>
          <w:b/>
          <w:bCs/>
          <w:kern w:val="24"/>
        </w:rPr>
        <w:t>займа</w:t>
      </w:r>
      <w:proofErr w:type="spellEnd"/>
      <w:r w:rsidR="0031076C" w:rsidRPr="00EA774E">
        <w:rPr>
          <w:b/>
          <w:bCs/>
          <w:kern w:val="24"/>
        </w:rPr>
        <w:t>) за 20</w:t>
      </w:r>
      <w:r w:rsidR="0024152F" w:rsidRPr="00EA774E">
        <w:rPr>
          <w:b/>
          <w:bCs/>
          <w:kern w:val="24"/>
        </w:rPr>
        <w:t>2</w:t>
      </w:r>
      <w:r w:rsidR="0044093E" w:rsidRPr="0044093E">
        <w:rPr>
          <w:b/>
          <w:bCs/>
          <w:kern w:val="24"/>
        </w:rPr>
        <w:t>2</w:t>
      </w:r>
      <w:r w:rsidR="0031076C" w:rsidRPr="00EA774E">
        <w:rPr>
          <w:b/>
          <w:bCs/>
          <w:kern w:val="24"/>
        </w:rPr>
        <w:t xml:space="preserve"> год</w:t>
      </w:r>
    </w:p>
    <w:p w:rsidR="00513D8D" w:rsidRPr="000A2B62" w:rsidRDefault="00513D8D" w:rsidP="0031076C">
      <w:pPr>
        <w:pStyle w:val="a7"/>
        <w:spacing w:before="0" w:beforeAutospacing="0" w:after="0" w:afterAutospacing="0"/>
        <w:ind w:left="-851" w:firstLine="709"/>
        <w:rPr>
          <w:color w:val="FF0000"/>
        </w:rPr>
      </w:pPr>
    </w:p>
    <w:p w:rsidR="00D741A7" w:rsidRPr="000A2B62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2B6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6264390" wp14:editId="24FAB4B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41A7" w:rsidRPr="000A2B62" w:rsidRDefault="00D741A7" w:rsidP="007D7BBD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EA774E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представленных данных диаграммы видно, наиболее востребованы </w:t>
      </w:r>
      <w:r w:rsidR="00B513B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0E0AE0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займы Фонда 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предпринимателей, ведущих бизнес</w:t>
      </w:r>
      <w:r w:rsidR="0002228C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10 лет,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28C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9B68E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3EFD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2B3E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B3EFD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251A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8E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54A16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Pr="00EA774E" w:rsidRDefault="00764C96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704" w:rsidRPr="00EA774E" w:rsidRDefault="00D458ED" w:rsidP="0052664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D7F66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январь-декабрь 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429A9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D7F66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поддержкой воспользовались</w:t>
      </w:r>
      <w:r w:rsidR="00B429A9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предприниматели и юридические лица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7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зарегистрированные до 1 года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29A9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5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29A9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субъект</w:t>
      </w:r>
      <w:r w:rsidR="005E27B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29A9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 w:rsidR="00C815DE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C406A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105104">
        <w:rPr>
          <w:rFonts w:ascii="Times New Roman" w:eastAsia="Times New Roman" w:hAnsi="Times New Roman" w:cs="Times New Roman"/>
          <w:sz w:val="24"/>
          <w:szCs w:val="24"/>
          <w:lang w:eastAsia="ru-RU"/>
        </w:rPr>
        <w:t>50 750</w:t>
      </w:r>
      <w:r w:rsidR="009B0577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33F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8D7F66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7AD3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33F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646" w:rsidRPr="00EA774E" w:rsidRDefault="00AC3704" w:rsidP="001217B1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отчетную дату </w:t>
      </w:r>
      <w:r w:rsidR="001217B1" w:rsidRPr="00EA774E">
        <w:rPr>
          <w:rFonts w:ascii="Times New Roman" w:hAnsi="Times New Roman" w:cs="Times New Roman"/>
          <w:sz w:val="24"/>
          <w:szCs w:val="24"/>
        </w:rPr>
        <w:t xml:space="preserve">доля микрозаймов, </w:t>
      </w:r>
      <w:proofErr w:type="gramStart"/>
      <w:r w:rsidR="001217B1" w:rsidRPr="00EA774E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1217B1" w:rsidRPr="00EA774E">
        <w:rPr>
          <w:rFonts w:ascii="Times New Roman" w:hAnsi="Times New Roman" w:cs="Times New Roman"/>
          <w:sz w:val="24"/>
          <w:szCs w:val="24"/>
        </w:rPr>
        <w:t xml:space="preserve"> вновь зарегистрированным и действующим менее 1 (одного) года СМСП, 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8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0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</w:t>
      </w:r>
      <w:r w:rsidRPr="00EA77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п. 2.1.2.13 </w:t>
      </w:r>
      <w:r w:rsidRPr="00EA774E">
        <w:rPr>
          <w:rFonts w:ascii="Times New Roman CYR" w:hAnsi="Times New Roman CYR" w:cs="Times New Roman CYR"/>
          <w:sz w:val="24"/>
          <w:szCs w:val="24"/>
        </w:rPr>
        <w:t xml:space="preserve">Приказа Минэкономразвития России от </w:t>
      </w:r>
      <w:r w:rsidR="00C06223" w:rsidRPr="00EA774E">
        <w:rPr>
          <w:rFonts w:ascii="Times New Roman CYR" w:hAnsi="Times New Roman CYR" w:cs="Times New Roman CYR"/>
          <w:sz w:val="24"/>
          <w:szCs w:val="24"/>
        </w:rPr>
        <w:t>26</w:t>
      </w:r>
      <w:r w:rsidRPr="00EA774E">
        <w:rPr>
          <w:rFonts w:ascii="Times New Roman CYR" w:hAnsi="Times New Roman CYR" w:cs="Times New Roman CYR"/>
          <w:sz w:val="24"/>
          <w:szCs w:val="24"/>
        </w:rPr>
        <w:t>.03.20</w:t>
      </w:r>
      <w:r w:rsidR="00C06223" w:rsidRPr="00EA774E">
        <w:rPr>
          <w:rFonts w:ascii="Times New Roman CYR" w:hAnsi="Times New Roman CYR" w:cs="Times New Roman CYR"/>
          <w:sz w:val="24"/>
          <w:szCs w:val="24"/>
        </w:rPr>
        <w:t>21</w:t>
      </w:r>
      <w:r w:rsidRPr="00EA774E"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="00C06223" w:rsidRPr="00EA774E">
        <w:rPr>
          <w:rFonts w:ascii="Times New Roman CYR" w:hAnsi="Times New Roman CYR" w:cs="Times New Roman CYR"/>
          <w:sz w:val="24"/>
          <w:szCs w:val="24"/>
        </w:rPr>
        <w:t>42</w:t>
      </w:r>
      <w:r w:rsidR="001217B1" w:rsidRPr="00EA774E">
        <w:rPr>
          <w:rFonts w:ascii="Times New Roman CYR" w:hAnsi="Times New Roman CYR" w:cs="Times New Roman CYR"/>
          <w:sz w:val="24"/>
          <w:szCs w:val="24"/>
        </w:rPr>
        <w:t>.</w:t>
      </w:r>
    </w:p>
    <w:p w:rsidR="00280DFA" w:rsidRPr="00EA774E" w:rsidRDefault="00280DFA" w:rsidP="00D458E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r w:rsidR="009042C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малого и среднего предпринимательства Республики Алтай оказана поддержка </w:t>
      </w:r>
      <w:r w:rsidR="00105104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9042C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СМСП, зарегистрированных до 1 года на сумму </w:t>
      </w:r>
      <w:r w:rsidR="00F60A6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6223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5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0A6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510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60A6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9042C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</w:t>
      </w:r>
      <w:r w:rsidR="008D7F66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042C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5484" w:rsidRPr="00EA774E" w:rsidRDefault="00C15484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5960" w:rsidRPr="00EA774E" w:rsidRDefault="00DB5960" w:rsidP="0044400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124A" w:rsidRPr="00EA774E" w:rsidRDefault="00C50C86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="0070124A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Выданные</w:t>
      </w:r>
      <w:proofErr w:type="gramEnd"/>
      <w:r w:rsidR="0070124A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3B5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</w:t>
      </w:r>
      <w:r w:rsidR="0070124A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займы по кредитным продуктам в 20</w:t>
      </w:r>
      <w:r w:rsidR="006D5051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1506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0124A" w:rsidRPr="00EA774E" w:rsidRDefault="0070124A" w:rsidP="0070124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084" w:type="dxa"/>
        <w:tblInd w:w="-732" w:type="dxa"/>
        <w:tblLook w:val="04A0" w:firstRow="1" w:lastRow="0" w:firstColumn="1" w:lastColumn="0" w:noHBand="0" w:noVBand="1"/>
      </w:tblPr>
      <w:tblGrid>
        <w:gridCol w:w="5689"/>
        <w:gridCol w:w="1560"/>
        <w:gridCol w:w="1559"/>
        <w:gridCol w:w="1276"/>
      </w:tblGrid>
      <w:tr w:rsidR="00D34BFD" w:rsidRPr="00EA774E" w:rsidTr="00182F38">
        <w:trPr>
          <w:trHeight w:val="790"/>
        </w:trPr>
        <w:tc>
          <w:tcPr>
            <w:tcW w:w="5689" w:type="dxa"/>
          </w:tcPr>
          <w:p w:rsidR="00DB5960" w:rsidRPr="00EA774E" w:rsidRDefault="00DB5960" w:rsidP="0070124A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B5960" w:rsidRPr="00EA774E" w:rsidRDefault="00DB5960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DB5960" w:rsidRPr="00EA774E" w:rsidRDefault="00DB5960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D34BFD" w:rsidRPr="00EA774E" w:rsidRDefault="00D34BFD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тыс.руб</w:t>
            </w:r>
            <w:proofErr w:type="spellEnd"/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276" w:type="dxa"/>
            <w:vAlign w:val="center"/>
          </w:tcPr>
          <w:p w:rsidR="00DB5960" w:rsidRPr="00EA774E" w:rsidRDefault="00DB5960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</w:t>
            </w:r>
          </w:p>
        </w:tc>
      </w:tr>
      <w:tr w:rsidR="00D34BFD" w:rsidRPr="00EA774E" w:rsidTr="00182F38">
        <w:trPr>
          <w:trHeight w:val="433"/>
        </w:trPr>
        <w:tc>
          <w:tcPr>
            <w:tcW w:w="5689" w:type="dxa"/>
            <w:vAlign w:val="center"/>
          </w:tcPr>
          <w:p w:rsidR="00182F38" w:rsidRPr="00182F38" w:rsidRDefault="00105104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B5960" w:rsidRPr="00EA774E">
              <w:rPr>
                <w:rFonts w:ascii="Times New Roman" w:eastAsia="Times New Roman" w:hAnsi="Times New Roman" w:cs="Times New Roman"/>
                <w:lang w:eastAsia="ru-RU"/>
              </w:rPr>
              <w:t>нновационно</w:t>
            </w:r>
            <w:proofErr w:type="spellEnd"/>
            <w:r w:rsidR="00DB5960" w:rsidRPr="00EA774E">
              <w:rPr>
                <w:rFonts w:ascii="Times New Roman" w:eastAsia="Times New Roman" w:hAnsi="Times New Roman" w:cs="Times New Roman"/>
                <w:lang w:eastAsia="ru-RU"/>
              </w:rPr>
              <w:t>-производственный</w:t>
            </w:r>
          </w:p>
        </w:tc>
        <w:tc>
          <w:tcPr>
            <w:tcW w:w="1560" w:type="dxa"/>
            <w:vAlign w:val="center"/>
          </w:tcPr>
          <w:p w:rsidR="00DB5960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DB5960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30 550 000</w:t>
            </w:r>
          </w:p>
        </w:tc>
        <w:tc>
          <w:tcPr>
            <w:tcW w:w="1276" w:type="dxa"/>
            <w:vAlign w:val="center"/>
          </w:tcPr>
          <w:p w:rsidR="00DB5960" w:rsidRPr="005E63FE" w:rsidRDefault="00105104" w:rsidP="000F5E24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7,1%</w:t>
            </w:r>
          </w:p>
        </w:tc>
      </w:tr>
      <w:tr w:rsidR="00D34BFD" w:rsidRPr="00EA774E" w:rsidTr="00182F38">
        <w:trPr>
          <w:trHeight w:val="425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B5960" w:rsidRPr="00EA774E">
              <w:rPr>
                <w:rFonts w:ascii="Times New Roman" w:eastAsia="Times New Roman" w:hAnsi="Times New Roman" w:cs="Times New Roman"/>
                <w:lang w:eastAsia="ru-RU"/>
              </w:rPr>
              <w:t>оциальный</w:t>
            </w:r>
          </w:p>
        </w:tc>
        <w:tc>
          <w:tcPr>
            <w:tcW w:w="1560" w:type="dxa"/>
            <w:vAlign w:val="center"/>
          </w:tcPr>
          <w:p w:rsidR="00DB5960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B5960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1 500 000</w:t>
            </w:r>
          </w:p>
        </w:tc>
        <w:tc>
          <w:tcPr>
            <w:tcW w:w="1276" w:type="dxa"/>
            <w:vAlign w:val="center"/>
          </w:tcPr>
          <w:p w:rsidR="00DB5960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0,25%</w:t>
            </w:r>
          </w:p>
        </w:tc>
      </w:tr>
      <w:tr w:rsidR="00D34BFD" w:rsidRPr="00EA774E" w:rsidTr="00182F38">
        <w:trPr>
          <w:trHeight w:val="417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>резвычайный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34BFD" w:rsidRPr="00EA774E" w:rsidTr="00182F38">
        <w:trPr>
          <w:trHeight w:val="409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>тандартный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0F5E24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0F5E24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263 487 500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61,19%</w:t>
            </w:r>
          </w:p>
        </w:tc>
      </w:tr>
      <w:tr w:rsidR="00D34BFD" w:rsidRPr="00EA774E" w:rsidTr="00182F38">
        <w:trPr>
          <w:trHeight w:val="415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>здоровительный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12 900 000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</w:tr>
      <w:tr w:rsidR="00D34BFD" w:rsidRPr="00EA774E" w:rsidTr="00182F38">
        <w:trPr>
          <w:trHeight w:val="407"/>
        </w:trPr>
        <w:tc>
          <w:tcPr>
            <w:tcW w:w="5689" w:type="dxa"/>
            <w:vAlign w:val="center"/>
          </w:tcPr>
          <w:p w:rsidR="00182F38" w:rsidRPr="00182F38" w:rsidRDefault="00105104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уристский 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13 420 000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3,12%</w:t>
            </w:r>
          </w:p>
        </w:tc>
      </w:tr>
      <w:tr w:rsidR="00D34BFD" w:rsidRPr="00EA774E" w:rsidTr="00182F38">
        <w:trPr>
          <w:trHeight w:val="427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>еотложный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0,16%</w:t>
            </w:r>
          </w:p>
        </w:tc>
      </w:tr>
      <w:tr w:rsidR="00D34BFD" w:rsidRPr="00EA774E" w:rsidTr="00182F38">
        <w:trPr>
          <w:trHeight w:val="419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>пециальный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2 000 000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0,46%</w:t>
            </w:r>
          </w:p>
        </w:tc>
      </w:tr>
      <w:tr w:rsidR="00D34BFD" w:rsidRPr="00EA774E" w:rsidTr="00182F38">
        <w:trPr>
          <w:trHeight w:val="411"/>
        </w:trPr>
        <w:tc>
          <w:tcPr>
            <w:tcW w:w="5689" w:type="dxa"/>
            <w:vAlign w:val="center"/>
          </w:tcPr>
          <w:p w:rsidR="00182F38" w:rsidRPr="00182F38" w:rsidRDefault="00182F38" w:rsidP="00182F38">
            <w:pPr>
              <w:ind w:left="3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D34BFD" w:rsidRPr="00EA774E">
              <w:rPr>
                <w:rFonts w:ascii="Times New Roman" w:eastAsia="Times New Roman" w:hAnsi="Times New Roman" w:cs="Times New Roman"/>
                <w:lang w:eastAsia="ru-RU"/>
              </w:rPr>
              <w:t>ниверсальный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4BFD" w:rsidRPr="005E63F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8 200 000</w:t>
            </w:r>
          </w:p>
        </w:tc>
        <w:tc>
          <w:tcPr>
            <w:tcW w:w="1276" w:type="dxa"/>
            <w:vAlign w:val="center"/>
          </w:tcPr>
          <w:p w:rsidR="00D34BFD" w:rsidRPr="005E63FE" w:rsidRDefault="00105104" w:rsidP="000F5E24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1,9%</w:t>
            </w:r>
          </w:p>
        </w:tc>
      </w:tr>
      <w:tr w:rsidR="00105104" w:rsidRPr="00EA774E" w:rsidTr="00182F38">
        <w:trPr>
          <w:trHeight w:val="411"/>
        </w:trPr>
        <w:tc>
          <w:tcPr>
            <w:tcW w:w="5689" w:type="dxa"/>
            <w:vAlign w:val="center"/>
          </w:tcPr>
          <w:p w:rsidR="00105104" w:rsidRPr="00EA774E" w:rsidRDefault="00105104" w:rsidP="00182F38">
            <w:pPr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Приоритет</w:t>
            </w:r>
          </w:p>
        </w:tc>
        <w:tc>
          <w:tcPr>
            <w:tcW w:w="1560" w:type="dxa"/>
            <w:vAlign w:val="center"/>
          </w:tcPr>
          <w:p w:rsidR="00105104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105104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97 825 000</w:t>
            </w:r>
          </w:p>
        </w:tc>
        <w:tc>
          <w:tcPr>
            <w:tcW w:w="1276" w:type="dxa"/>
            <w:vAlign w:val="center"/>
          </w:tcPr>
          <w:p w:rsidR="00105104" w:rsidRDefault="00105104" w:rsidP="000F5E24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22,72%</w:t>
            </w:r>
          </w:p>
        </w:tc>
      </w:tr>
      <w:tr w:rsidR="00D34BFD" w:rsidRPr="00EA774E" w:rsidTr="00182F38">
        <w:trPr>
          <w:trHeight w:val="417"/>
        </w:trPr>
        <w:tc>
          <w:tcPr>
            <w:tcW w:w="5689" w:type="dxa"/>
            <w:vAlign w:val="center"/>
          </w:tcPr>
          <w:p w:rsidR="00182F38" w:rsidRPr="00182F38" w:rsidRDefault="00D34BFD" w:rsidP="00182F38">
            <w:pPr>
              <w:ind w:left="34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выдано займов</w:t>
            </w:r>
          </w:p>
        </w:tc>
        <w:tc>
          <w:tcPr>
            <w:tcW w:w="1560" w:type="dxa"/>
            <w:vAlign w:val="center"/>
          </w:tcPr>
          <w:p w:rsidR="00D34BFD" w:rsidRPr="00EA774E" w:rsidRDefault="00105104" w:rsidP="00182F38">
            <w:pPr>
              <w:ind w:left="1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</w:t>
            </w:r>
          </w:p>
        </w:tc>
        <w:tc>
          <w:tcPr>
            <w:tcW w:w="1559" w:type="dxa"/>
            <w:vAlign w:val="center"/>
          </w:tcPr>
          <w:p w:rsidR="00D34BFD" w:rsidRPr="00EA774E" w:rsidRDefault="00105104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430 582 500</w:t>
            </w:r>
          </w:p>
        </w:tc>
        <w:tc>
          <w:tcPr>
            <w:tcW w:w="1276" w:type="dxa"/>
            <w:vAlign w:val="center"/>
          </w:tcPr>
          <w:p w:rsidR="00D34BFD" w:rsidRPr="00EA774E" w:rsidRDefault="00D34BFD" w:rsidP="00182F38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466F" w:rsidRPr="00EA774E" w:rsidRDefault="0078466F" w:rsidP="0070124A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4A" w:rsidRPr="005A7B10" w:rsidRDefault="005A7B10" w:rsidP="005A7B10">
      <w:pPr>
        <w:pStyle w:val="a8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0124A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Займы</w:t>
      </w:r>
      <w:r w:rsidR="00DC1DD2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0124A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полученные СМСП в 20</w:t>
      </w:r>
      <w:r w:rsidR="00DC1DD2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6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01506" w:rsidRPr="005A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70124A" w:rsidRPr="00DC1DD2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77"/>
        <w:gridCol w:w="567"/>
        <w:gridCol w:w="993"/>
        <w:gridCol w:w="724"/>
        <w:gridCol w:w="992"/>
        <w:gridCol w:w="568"/>
        <w:gridCol w:w="993"/>
        <w:gridCol w:w="565"/>
        <w:gridCol w:w="993"/>
        <w:gridCol w:w="566"/>
        <w:gridCol w:w="993"/>
        <w:gridCol w:w="566"/>
      </w:tblGrid>
      <w:tr w:rsidR="004A6056" w:rsidRPr="00DC1DD2" w:rsidTr="00182F38">
        <w:trPr>
          <w:trHeight w:val="441"/>
        </w:trPr>
        <w:tc>
          <w:tcPr>
            <w:tcW w:w="851" w:type="dxa"/>
            <w:vMerge w:val="restart"/>
          </w:tcPr>
          <w:p w:rsidR="004A6056" w:rsidRPr="00DC1DD2" w:rsidRDefault="004A6056" w:rsidP="0070124A">
            <w:pPr>
              <w:ind w:left="-2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17" w:type="dxa"/>
            <w:gridSpan w:val="2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560" w:type="dxa"/>
            <w:gridSpan w:val="2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ГКФХ</w:t>
            </w:r>
          </w:p>
        </w:tc>
        <w:tc>
          <w:tcPr>
            <w:tcW w:w="1558" w:type="dxa"/>
            <w:gridSpan w:val="2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СПК</w:t>
            </w:r>
          </w:p>
        </w:tc>
        <w:tc>
          <w:tcPr>
            <w:tcW w:w="1559" w:type="dxa"/>
            <w:gridSpan w:val="2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1559" w:type="dxa"/>
            <w:gridSpan w:val="2"/>
            <w:vAlign w:val="center"/>
          </w:tcPr>
          <w:p w:rsidR="004A6056" w:rsidRPr="00DC1DD2" w:rsidRDefault="00360A5E" w:rsidP="00182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</w:p>
        </w:tc>
      </w:tr>
      <w:tr w:rsidR="004A6056" w:rsidRPr="00DC1DD2" w:rsidTr="00182F38">
        <w:trPr>
          <w:trHeight w:val="419"/>
        </w:trPr>
        <w:tc>
          <w:tcPr>
            <w:tcW w:w="851" w:type="dxa"/>
            <w:vMerge/>
          </w:tcPr>
          <w:p w:rsidR="004A6056" w:rsidRPr="00DC1DD2" w:rsidRDefault="004A6056" w:rsidP="008A7AD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7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24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8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5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6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DD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6" w:type="dxa"/>
            <w:vAlign w:val="center"/>
          </w:tcPr>
          <w:p w:rsidR="004A6056" w:rsidRPr="00DC1DD2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4A6056" w:rsidRPr="00DC1DD2" w:rsidTr="00182F38">
        <w:trPr>
          <w:trHeight w:val="411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2012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29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2013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09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373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21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55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33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09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DC1DD2" w:rsidTr="00182F38">
        <w:trPr>
          <w:trHeight w:val="440"/>
        </w:trPr>
        <w:tc>
          <w:tcPr>
            <w:tcW w:w="851" w:type="dxa"/>
            <w:vAlign w:val="center"/>
          </w:tcPr>
          <w:p w:rsidR="004A6056" w:rsidRPr="004A6056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7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24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68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05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4A6056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6056" w:rsidRPr="00EA774E" w:rsidTr="00182F38">
        <w:trPr>
          <w:trHeight w:val="396"/>
        </w:trPr>
        <w:tc>
          <w:tcPr>
            <w:tcW w:w="851" w:type="dxa"/>
            <w:vAlign w:val="center"/>
          </w:tcPr>
          <w:p w:rsidR="004A6056" w:rsidRPr="00EA774E" w:rsidRDefault="004A6056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977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24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92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68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3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6" w:type="dxa"/>
            <w:vAlign w:val="center"/>
          </w:tcPr>
          <w:p w:rsidR="004A6056" w:rsidRPr="00EA774E" w:rsidRDefault="004A6056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86513" w:rsidRPr="00EA774E" w:rsidTr="00182F38">
        <w:trPr>
          <w:trHeight w:val="396"/>
        </w:trPr>
        <w:tc>
          <w:tcPr>
            <w:tcW w:w="851" w:type="dxa"/>
            <w:vAlign w:val="center"/>
          </w:tcPr>
          <w:p w:rsidR="00886513" w:rsidRPr="00EA774E" w:rsidRDefault="00886513" w:rsidP="00182F3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977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886513" w:rsidRPr="00EA774E" w:rsidRDefault="00886513" w:rsidP="008865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724" w:type="dxa"/>
            <w:vAlign w:val="center"/>
          </w:tcPr>
          <w:p w:rsidR="00886513" w:rsidRPr="00EA774E" w:rsidRDefault="00886513" w:rsidP="008865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8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5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3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886513" w:rsidRPr="00EA774E" w:rsidRDefault="00886513" w:rsidP="00182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</w:tbl>
    <w:p w:rsidR="0070124A" w:rsidRPr="00EA774E" w:rsidRDefault="0070124A" w:rsidP="00701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7B1" w:rsidRPr="00EA774E" w:rsidRDefault="00561DAC" w:rsidP="00561DA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представленной выше таблиц</w:t>
      </w:r>
      <w:r w:rsidR="00DC1DD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доминирующую позицию в получении микрозайма в Фонде занимают индивидуальные предприниматели </w:t>
      </w:r>
      <w:r w:rsidR="0088651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C1DD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главы крестьянско</w:t>
      </w:r>
      <w:r w:rsidR="001217B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C1DD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(фермерского) хозяйства – </w:t>
      </w:r>
      <w:r w:rsidR="00886513">
        <w:rPr>
          <w:rFonts w:ascii="Times New Roman" w:eastAsia="Times New Roman" w:hAnsi="Times New Roman" w:cs="Times New Roman"/>
          <w:sz w:val="24"/>
          <w:szCs w:val="24"/>
          <w:lang w:eastAsia="ru-RU"/>
        </w:rPr>
        <w:t>27,2</w:t>
      </w:r>
      <w:r w:rsidR="00DC1DD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доля юридических лиц – </w:t>
      </w:r>
      <w:r w:rsidR="0088651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4A6056" w:rsidRPr="00EA774E" w:rsidRDefault="004A6056" w:rsidP="004A605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865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получили </w:t>
      </w:r>
      <w:r w:rsidR="008865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</w:t>
      </w:r>
      <w:r w:rsidR="008865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</w:t>
      </w:r>
      <w:r w:rsidR="00360A5E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360A5E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применяющи</w:t>
      </w:r>
      <w:r w:rsidR="00360A5E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3816D5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EBC" w:rsidRDefault="00E77EB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EA774E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4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Социальная эффективность реализации программы микрофинансирования субъектов малого и среднего предпринимательства Республики Алтай </w:t>
      </w:r>
      <w:r w:rsidR="00915BEB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166353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7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5BEB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34AB6" w:rsidRPr="00EA774E" w:rsidRDefault="00434AB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797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127"/>
        <w:gridCol w:w="2126"/>
        <w:gridCol w:w="2126"/>
      </w:tblGrid>
      <w:tr w:rsidR="000A2B62" w:rsidRPr="00EA774E" w:rsidTr="00182F38">
        <w:trPr>
          <w:trHeight w:val="287"/>
        </w:trPr>
        <w:tc>
          <w:tcPr>
            <w:tcW w:w="3397" w:type="dxa"/>
            <w:vAlign w:val="center"/>
          </w:tcPr>
          <w:p w:rsidR="008D7F66" w:rsidRPr="00EA774E" w:rsidRDefault="0078466F" w:rsidP="007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774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</w:tcPr>
          <w:p w:rsidR="008D7F66" w:rsidRPr="00EA774E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4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15BEB" w:rsidRPr="00EA774E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ндивидуальными предпринимателями</w:t>
            </w:r>
          </w:p>
          <w:p w:rsidR="008D7F66" w:rsidRPr="00EA774E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F66" w:rsidRPr="00EA774E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4E">
              <w:rPr>
                <w:rFonts w:ascii="Times New Roman" w:eastAsia="Times New Roman" w:hAnsi="Times New Roman" w:cs="Times New Roman"/>
                <w:sz w:val="20"/>
                <w:szCs w:val="20"/>
              </w:rPr>
              <w:t>Юр</w:t>
            </w:r>
            <w:r w:rsidR="00915BEB" w:rsidRPr="00EA774E">
              <w:rPr>
                <w:rFonts w:ascii="Times New Roman" w:eastAsia="Times New Roman" w:hAnsi="Times New Roman" w:cs="Times New Roman"/>
                <w:sz w:val="20"/>
                <w:szCs w:val="20"/>
              </w:rPr>
              <w:t>идическими лицами</w:t>
            </w:r>
          </w:p>
          <w:p w:rsidR="008D7F66" w:rsidRPr="00EA774E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7F66" w:rsidRPr="00EA774E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7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D7F66" w:rsidRPr="00EA774E" w:rsidRDefault="008D7F66" w:rsidP="008D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2B62" w:rsidRPr="00EA774E" w:rsidTr="00182F38">
        <w:trPr>
          <w:trHeight w:val="287"/>
        </w:trPr>
        <w:tc>
          <w:tcPr>
            <w:tcW w:w="3397" w:type="dxa"/>
            <w:vAlign w:val="center"/>
          </w:tcPr>
          <w:p w:rsidR="008D7F66" w:rsidRPr="00EA774E" w:rsidRDefault="008D7F66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74E">
              <w:rPr>
                <w:rFonts w:ascii="Times New Roman" w:eastAsia="Times New Roman" w:hAnsi="Times New Roman" w:cs="Times New Roman"/>
              </w:rPr>
              <w:t>Создано рабочих мест</w:t>
            </w:r>
            <w:r w:rsidR="00915BEB" w:rsidRPr="00EA774E">
              <w:rPr>
                <w:rFonts w:ascii="Times New Roman" w:eastAsia="Times New Roman" w:hAnsi="Times New Roman" w:cs="Times New Roman"/>
              </w:rPr>
              <w:t xml:space="preserve"> </w:t>
            </w:r>
            <w:r w:rsidR="00915BEB" w:rsidRPr="00EA774E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  <w:vAlign w:val="center"/>
          </w:tcPr>
          <w:p w:rsidR="008D7F66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126" w:type="dxa"/>
            <w:vAlign w:val="center"/>
          </w:tcPr>
          <w:p w:rsidR="008D7F66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2126" w:type="dxa"/>
            <w:vAlign w:val="center"/>
          </w:tcPr>
          <w:p w:rsidR="008D7F66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551</w:t>
            </w:r>
          </w:p>
        </w:tc>
      </w:tr>
      <w:tr w:rsidR="00AF2E12" w:rsidRPr="00EA774E" w:rsidTr="00182F38">
        <w:trPr>
          <w:trHeight w:val="287"/>
        </w:trPr>
        <w:tc>
          <w:tcPr>
            <w:tcW w:w="3397" w:type="dxa"/>
            <w:vAlign w:val="center"/>
          </w:tcPr>
          <w:p w:rsidR="00AF2E12" w:rsidRPr="00EA774E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4E">
              <w:rPr>
                <w:rFonts w:ascii="Times New Roman" w:eastAsia="Times New Roman" w:hAnsi="Times New Roman" w:cs="Times New Roman"/>
              </w:rPr>
              <w:t xml:space="preserve">Сохранено рабочих мест </w:t>
            </w:r>
            <w:r w:rsidRPr="00EA774E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(кол-во)</w:t>
            </w:r>
          </w:p>
        </w:tc>
        <w:tc>
          <w:tcPr>
            <w:tcW w:w="2127" w:type="dxa"/>
            <w:vAlign w:val="center"/>
          </w:tcPr>
          <w:p w:rsidR="00AF2E12" w:rsidRPr="00EA774E" w:rsidRDefault="00E77EBC" w:rsidP="00E77E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3719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5929</w:t>
            </w:r>
          </w:p>
        </w:tc>
      </w:tr>
      <w:tr w:rsidR="00AF2E12" w:rsidRPr="00EA774E" w:rsidTr="00182F38">
        <w:trPr>
          <w:trHeight w:val="381"/>
        </w:trPr>
        <w:tc>
          <w:tcPr>
            <w:tcW w:w="3397" w:type="dxa"/>
            <w:vAlign w:val="center"/>
          </w:tcPr>
          <w:p w:rsidR="00AF2E12" w:rsidRPr="00EA774E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страховых взносов ПФР, ФСС </w:t>
            </w:r>
            <w:r w:rsidRPr="00EA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F2E12" w:rsidRPr="00EA774E" w:rsidRDefault="00E77EBC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34 270 116,21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72 329 698.14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106 599 814,35</w:t>
            </w:r>
          </w:p>
        </w:tc>
      </w:tr>
      <w:tr w:rsidR="00AF2E12" w:rsidRPr="00EA774E" w:rsidTr="00182F38">
        <w:trPr>
          <w:trHeight w:val="349"/>
        </w:trPr>
        <w:tc>
          <w:tcPr>
            <w:tcW w:w="3397" w:type="dxa"/>
            <w:vAlign w:val="center"/>
          </w:tcPr>
          <w:p w:rsidR="00AF2E12" w:rsidRPr="00EA774E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Перечислено в МИФНС </w:t>
            </w:r>
            <w:r w:rsidRPr="00EA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  <w:vAlign w:val="center"/>
          </w:tcPr>
          <w:p w:rsidR="00AF2E12" w:rsidRPr="00EA774E" w:rsidRDefault="00E77EBC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41 601 279,63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136 697 117,16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178 298 396,79</w:t>
            </w:r>
          </w:p>
        </w:tc>
      </w:tr>
      <w:tr w:rsidR="00AF2E12" w:rsidRPr="00EA774E" w:rsidTr="00182F38">
        <w:trPr>
          <w:trHeight w:val="436"/>
        </w:trPr>
        <w:tc>
          <w:tcPr>
            <w:tcW w:w="3397" w:type="dxa"/>
            <w:vAlign w:val="center"/>
          </w:tcPr>
          <w:p w:rsidR="00AF2E12" w:rsidRPr="00EA774E" w:rsidRDefault="00AF2E12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74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Получена прибыль </w:t>
            </w:r>
            <w:r w:rsidRPr="00EA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2127" w:type="dxa"/>
            <w:vAlign w:val="center"/>
          </w:tcPr>
          <w:p w:rsidR="00AF2E12" w:rsidRPr="00EA774E" w:rsidRDefault="00E77EBC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596 944 813,15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366 809 304,51</w:t>
            </w:r>
          </w:p>
        </w:tc>
        <w:tc>
          <w:tcPr>
            <w:tcW w:w="2126" w:type="dxa"/>
            <w:vAlign w:val="center"/>
          </w:tcPr>
          <w:p w:rsidR="00AF2E12" w:rsidRPr="00EA774E" w:rsidRDefault="00E77EB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963 754 117,66</w:t>
            </w:r>
          </w:p>
        </w:tc>
      </w:tr>
    </w:tbl>
    <w:p w:rsidR="003565A2" w:rsidRPr="00EA774E" w:rsidRDefault="003565A2" w:rsidP="008D7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C6294" w:rsidRPr="00EA774E" w:rsidRDefault="0066642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2628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обработке сведений за 202</w:t>
      </w:r>
      <w:r w:rsidR="00E77E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629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можно сделать вывод о положительной динамике платежеспособности Заемщиков и осуществлении основных целей деятельности Фонда – реализации </w:t>
      </w:r>
      <w:r w:rsidR="00C1016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6C629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C1016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Алтай «Развитие экономического потенциала </w:t>
      </w:r>
      <w:r w:rsidR="00C1016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="006C629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C10162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6294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финансировании проектов и мероприятий, обеспечивающих развитие конкуренции, насыщение товарных рынков и создание новых рабочих мест.</w:t>
      </w:r>
    </w:p>
    <w:p w:rsidR="00A60363" w:rsidRPr="000A2B62" w:rsidRDefault="00A60363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D6545B" w:rsidRDefault="005A7B10" w:rsidP="00F84A05">
      <w:pPr>
        <w:spacing w:after="0" w:line="276" w:lineRule="auto"/>
        <w:ind w:left="-851" w:firstLine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4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="00841B4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3565A2" w:rsidRPr="00D654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 Работа Фонда с Заемщиками при принятии их на обслуживание.</w:t>
      </w:r>
    </w:p>
    <w:p w:rsidR="003565A2" w:rsidRPr="00D6545B" w:rsidRDefault="003565A2" w:rsidP="00F84A05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3565A2" w:rsidRPr="00F020C7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на обслуживание Фондом проводится идентификация Заемщиков их представителей и поручителей. </w:t>
      </w:r>
    </w:p>
    <w:p w:rsidR="003565A2" w:rsidRPr="00F020C7" w:rsidRDefault="003565A2" w:rsidP="00614C66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</w:t>
      </w:r>
      <w:r w:rsidRPr="00F020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7 августа 2001 г. </w:t>
      </w:r>
      <w:r w:rsidR="00614C66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115-ФЗ </w:t>
      </w:r>
      <w:r w:rsidR="00614C66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C66" w:rsidRPr="00F020C7">
        <w:rPr>
          <w:rFonts w:ascii="Times New Roman" w:hAnsi="Times New Roman" w:cs="Times New Roman"/>
          <w:sz w:val="24"/>
          <w:szCs w:val="24"/>
        </w:rPr>
        <w:t xml:space="preserve">О противодействии легализации (отмыванию) доходов, полученных преступным путем, и финансированию терроризма» 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реализуются мероприятия по программам Правил внутреннего контроля. </w:t>
      </w:r>
    </w:p>
    <w:p w:rsidR="003565A2" w:rsidRPr="00F020C7" w:rsidRDefault="003565A2" w:rsidP="00614C6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информационные ресурсы (сервисы) в информационно-телекоммуникационной сети «Интернет» рекомендованные Банком России </w:t>
      </w:r>
      <w:r w:rsidR="00F020C7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31.12.2014 г. №</w:t>
      </w:r>
      <w:r w:rsidR="00F020C7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238-Т</w:t>
      </w:r>
      <w:r w:rsidR="00F020C7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0C7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нализируются</w:t>
      </w:r>
      <w:r w:rsidR="00F020C7"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информационные данные. </w:t>
      </w:r>
    </w:p>
    <w:p w:rsidR="00764C96" w:rsidRPr="00F020C7" w:rsidRDefault="00764C96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2977"/>
      </w:tblGrid>
      <w:tr w:rsidR="008B1F3E" w:rsidRPr="00F020C7" w:rsidTr="00182F38">
        <w:tc>
          <w:tcPr>
            <w:tcW w:w="2978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F020C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Электронный адрес</w:t>
            </w:r>
          </w:p>
        </w:tc>
        <w:tc>
          <w:tcPr>
            <w:tcW w:w="4252" w:type="dxa"/>
          </w:tcPr>
          <w:p w:rsidR="003565A2" w:rsidRPr="00F020C7" w:rsidRDefault="003565A2" w:rsidP="003565A2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Информационный сервис</w:t>
            </w:r>
          </w:p>
        </w:tc>
        <w:tc>
          <w:tcPr>
            <w:tcW w:w="2977" w:type="dxa"/>
          </w:tcPr>
          <w:p w:rsidR="003565A2" w:rsidRPr="00F020C7" w:rsidRDefault="003565A2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запросов</w:t>
            </w:r>
          </w:p>
        </w:tc>
      </w:tr>
      <w:tr w:rsidR="008B1F3E" w:rsidRPr="00F020C7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565A2" w:rsidRPr="00F020C7">
                <w:rPr>
                  <w:rFonts w:ascii="Times New Roman" w:eastAsia="Times New Roman" w:hAnsi="Times New Roman" w:cs="Times New Roman"/>
                  <w:b/>
                  <w:kern w:val="3"/>
                  <w:lang w:eastAsia="ru-RU"/>
                </w:rPr>
                <w:t>www.fms.gov.ru</w:t>
              </w:r>
            </w:hyperlink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информационные сервисы ФМС России (</w:t>
            </w: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списку недействительных российских паспортов</w:t>
            </w:r>
            <w:r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2977" w:type="dxa"/>
          </w:tcPr>
          <w:p w:rsidR="003565A2" w:rsidRPr="00F020C7" w:rsidRDefault="00132167" w:rsidP="000C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C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</w:tr>
      <w:tr w:rsidR="008B1F3E" w:rsidRPr="00F020C7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5A7B10" w:rsidRPr="00F020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kern w:val="3"/>
                  <w:lang w:eastAsia="ru-RU"/>
                </w:rPr>
                <w:t>http://www.fedsfm.ru/</w:t>
              </w:r>
            </w:hyperlink>
          </w:p>
        </w:tc>
        <w:tc>
          <w:tcPr>
            <w:tcW w:w="4252" w:type="dxa"/>
          </w:tcPr>
          <w:p w:rsidR="003565A2" w:rsidRPr="00F020C7" w:rsidRDefault="003565A2" w:rsidP="0069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проверка наличия Клиента в Перечн</w:t>
            </w:r>
            <w:r w:rsidR="006963A3"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ях</w:t>
            </w:r>
            <w:r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организаций и физических лиц, в отношении которых имеются сведения об их причастности к </w:t>
            </w:r>
            <w:r w:rsidR="006963A3"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экстремистской деятельности, </w:t>
            </w:r>
            <w:r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терроризму</w:t>
            </w:r>
            <w:r w:rsidR="006963A3" w:rsidRPr="00F020C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, финансированию распространения оружия массового уничтожения, блокированию (замораживанию) денежных средств</w:t>
            </w:r>
          </w:p>
        </w:tc>
        <w:tc>
          <w:tcPr>
            <w:tcW w:w="2977" w:type="dxa"/>
          </w:tcPr>
          <w:p w:rsidR="003565A2" w:rsidRPr="00F020C7" w:rsidRDefault="00C65E6D" w:rsidP="006F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531</w:t>
            </w:r>
          </w:p>
        </w:tc>
      </w:tr>
      <w:tr w:rsidR="008B1F3E" w:rsidRPr="008B1F3E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3565A2" w:rsidRPr="00F020C7">
                <w:rPr>
                  <w:rFonts w:ascii="Times New Roman" w:eastAsia="Times New Roman" w:hAnsi="Times New Roman" w:cs="Times New Roman"/>
                  <w:b/>
                </w:rPr>
                <w:t>http://egrul.nalog.ru</w:t>
              </w:r>
            </w:hyperlink>
            <w:r w:rsidR="003565A2" w:rsidRPr="00F020C7">
              <w:rPr>
                <w:rFonts w:ascii="Times New Roman" w:eastAsia="Times New Roman" w:hAnsi="Times New Roman" w:cs="Times New Roman"/>
                <w:b/>
              </w:rPr>
              <w:t xml:space="preserve"> «Риски бизнеса: проверь себя и контрагента»</w:t>
            </w:r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юридических </w:t>
            </w:r>
            <w:proofErr w:type="gramStart"/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>лицах</w:t>
            </w:r>
            <w:proofErr w:type="gramEnd"/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находятся в процессе ликвидации, исключенных из ЕГРЮЛ</w:t>
            </w:r>
          </w:p>
        </w:tc>
        <w:tc>
          <w:tcPr>
            <w:tcW w:w="2977" w:type="dxa"/>
          </w:tcPr>
          <w:p w:rsidR="003565A2" w:rsidRPr="00F020C7" w:rsidRDefault="00F020C7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B1F3E" w:rsidRPr="008B1F3E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222B29" w:rsidRPr="00F020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http://fedresurs.ru/</w:t>
              </w:r>
            </w:hyperlink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Федеральный реестр сведений о фактах деятельности юридических лиц.</w:t>
            </w:r>
          </w:p>
        </w:tc>
        <w:tc>
          <w:tcPr>
            <w:tcW w:w="2977" w:type="dxa"/>
          </w:tcPr>
          <w:p w:rsidR="003565A2" w:rsidRPr="00F020C7" w:rsidRDefault="00F020C7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B1F3E" w:rsidRPr="008B1F3E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222B29" w:rsidRPr="00F020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  <w:lang w:eastAsia="ru-RU"/>
                </w:rPr>
                <w:t>http://www.cbr.ru/egrulinfo</w:t>
              </w:r>
            </w:hyperlink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Центрального банка Российской Федерации </w:t>
            </w:r>
            <w:r w:rsidR="00222B29" w:rsidRPr="00F02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ликвидируемых и ликвидированных юридических лицах (ЛИКВЮЛ) </w:t>
            </w:r>
          </w:p>
        </w:tc>
        <w:tc>
          <w:tcPr>
            <w:tcW w:w="2977" w:type="dxa"/>
          </w:tcPr>
          <w:p w:rsidR="003565A2" w:rsidRPr="00F020C7" w:rsidRDefault="00F020C7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B1F3E" w:rsidRPr="008B1F3E" w:rsidTr="00182F38">
        <w:trPr>
          <w:trHeight w:val="415"/>
        </w:trPr>
        <w:tc>
          <w:tcPr>
            <w:tcW w:w="2978" w:type="dxa"/>
          </w:tcPr>
          <w:p w:rsidR="003565A2" w:rsidRPr="000C20FA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3565A2" w:rsidRPr="000C20FA">
                <w:rPr>
                  <w:rFonts w:ascii="Times New Roman" w:eastAsia="Times New Roman" w:hAnsi="Times New Roman" w:cs="Times New Roman"/>
                  <w:b/>
                </w:rPr>
                <w:t>https://service.nalog.ru/disqualified.do</w:t>
              </w:r>
            </w:hyperlink>
          </w:p>
        </w:tc>
        <w:tc>
          <w:tcPr>
            <w:tcW w:w="4252" w:type="dxa"/>
          </w:tcPr>
          <w:p w:rsidR="003565A2" w:rsidRPr="000C20FA" w:rsidRDefault="003565A2" w:rsidP="0035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0F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сведений в реестре дисквалифицированных лиц;</w:t>
            </w:r>
          </w:p>
        </w:tc>
        <w:tc>
          <w:tcPr>
            <w:tcW w:w="2977" w:type="dxa"/>
          </w:tcPr>
          <w:p w:rsidR="003565A2" w:rsidRPr="000C20FA" w:rsidRDefault="000C20FA" w:rsidP="000C2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</w:t>
            </w:r>
          </w:p>
        </w:tc>
      </w:tr>
      <w:tr w:rsidR="008B1F3E" w:rsidRPr="008B1F3E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22B29" w:rsidRPr="00F020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https://service.nalog.ru/addrfind.do</w:t>
              </w:r>
            </w:hyperlink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Адреса, указанные при государственной регистрации в качестве места нахождения несколькими</w:t>
            </w: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юридическими лицами</w:t>
            </w:r>
          </w:p>
        </w:tc>
        <w:tc>
          <w:tcPr>
            <w:tcW w:w="2977" w:type="dxa"/>
          </w:tcPr>
          <w:p w:rsidR="003565A2" w:rsidRPr="00F020C7" w:rsidRDefault="00F020C7" w:rsidP="006E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B1F3E" w:rsidRPr="008B1F3E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222B29" w:rsidRPr="00F020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http://fssprus.ru/iss/ip/</w:t>
              </w:r>
            </w:hyperlink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данных исполнительных производств</w:t>
            </w:r>
          </w:p>
        </w:tc>
        <w:tc>
          <w:tcPr>
            <w:tcW w:w="2977" w:type="dxa"/>
          </w:tcPr>
          <w:p w:rsidR="003565A2" w:rsidRPr="00F020C7" w:rsidRDefault="00F020C7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780</w:t>
            </w:r>
          </w:p>
        </w:tc>
      </w:tr>
      <w:tr w:rsidR="008B1F3E" w:rsidRPr="008B1F3E" w:rsidTr="00182F38">
        <w:tc>
          <w:tcPr>
            <w:tcW w:w="2978" w:type="dxa"/>
          </w:tcPr>
          <w:p w:rsidR="003565A2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565A2" w:rsidRPr="00F020C7">
                <w:rPr>
                  <w:rFonts w:ascii="Times New Roman" w:eastAsia="Times New Roman" w:hAnsi="Times New Roman" w:cs="Times New Roman"/>
                  <w:b/>
                </w:rPr>
                <w:t>http://minjust.ru/</w:t>
              </w:r>
            </w:hyperlink>
          </w:p>
        </w:tc>
        <w:tc>
          <w:tcPr>
            <w:tcW w:w="4252" w:type="dxa"/>
          </w:tcPr>
          <w:p w:rsidR="003565A2" w:rsidRPr="00F020C7" w:rsidRDefault="003565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Перечень иностранных и международных неправительственных организаций, деятельность которых признана нежелательной на территории Российской Федерации</w:t>
            </w:r>
          </w:p>
        </w:tc>
        <w:tc>
          <w:tcPr>
            <w:tcW w:w="2977" w:type="dxa"/>
          </w:tcPr>
          <w:p w:rsidR="00CF69D8" w:rsidRPr="00F020C7" w:rsidRDefault="00CF69D8" w:rsidP="00F02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65A2" w:rsidRPr="00F020C7" w:rsidRDefault="00F020C7" w:rsidP="0035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8B1F3E" w:rsidRPr="008B1F3E" w:rsidTr="00182F38">
        <w:tc>
          <w:tcPr>
            <w:tcW w:w="2978" w:type="dxa"/>
          </w:tcPr>
          <w:p w:rsidR="00DF1735" w:rsidRPr="00F020C7" w:rsidRDefault="004230E4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hyperlink r:id="rId17" w:history="1">
              <w:r w:rsidR="00222B29" w:rsidRPr="00F020C7">
                <w:rPr>
                  <w:rStyle w:val="a6"/>
                  <w:rFonts w:ascii="Times New Roman" w:eastAsia="Times New Roman" w:hAnsi="Times New Roman" w:cs="Times New Roman"/>
                  <w:b/>
                  <w:color w:val="auto"/>
                </w:rPr>
                <w:t>https://rmsp.nalog.ru/</w:t>
              </w:r>
            </w:hyperlink>
          </w:p>
        </w:tc>
        <w:tc>
          <w:tcPr>
            <w:tcW w:w="4252" w:type="dxa"/>
          </w:tcPr>
          <w:p w:rsidR="00DF1735" w:rsidRPr="00F020C7" w:rsidRDefault="00DF1735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Единый реестр субъектов малого и среднего предпринимательства</w:t>
            </w:r>
          </w:p>
        </w:tc>
        <w:tc>
          <w:tcPr>
            <w:tcW w:w="2977" w:type="dxa"/>
          </w:tcPr>
          <w:p w:rsidR="00DF1735" w:rsidRPr="00F020C7" w:rsidRDefault="00132167" w:rsidP="0013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</w:t>
            </w:r>
          </w:p>
        </w:tc>
      </w:tr>
      <w:tr w:rsidR="008B1F3E" w:rsidRPr="008B1F3E" w:rsidTr="00182F38">
        <w:tc>
          <w:tcPr>
            <w:tcW w:w="2978" w:type="dxa"/>
          </w:tcPr>
          <w:p w:rsidR="00773BA2" w:rsidRPr="00F020C7" w:rsidRDefault="00773BA2" w:rsidP="00773BA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color w:val="auto"/>
              </w:rPr>
            </w:pPr>
            <w:r w:rsidRPr="00F020C7">
              <w:rPr>
                <w:rStyle w:val="a6"/>
                <w:rFonts w:ascii="Times New Roman" w:eastAsia="Times New Roman" w:hAnsi="Times New Roman" w:cs="Times New Roman"/>
                <w:b/>
                <w:color w:val="auto"/>
              </w:rPr>
              <w:t>https:/nbki.ru/</w:t>
            </w:r>
          </w:p>
        </w:tc>
        <w:tc>
          <w:tcPr>
            <w:tcW w:w="4252" w:type="dxa"/>
          </w:tcPr>
          <w:p w:rsidR="00773BA2" w:rsidRPr="00F020C7" w:rsidRDefault="00773BA2" w:rsidP="00356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Национальное бюро кредитных историй</w:t>
            </w:r>
          </w:p>
        </w:tc>
        <w:tc>
          <w:tcPr>
            <w:tcW w:w="2977" w:type="dxa"/>
          </w:tcPr>
          <w:p w:rsidR="00773BA2" w:rsidRPr="00F020C7" w:rsidRDefault="00F020C7" w:rsidP="00F0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780</w:t>
            </w:r>
          </w:p>
        </w:tc>
      </w:tr>
    </w:tbl>
    <w:p w:rsidR="003565A2" w:rsidRPr="008B1F3E" w:rsidRDefault="003565A2" w:rsidP="003565A2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</w:pPr>
      <w:r w:rsidRPr="008B1F3E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          </w:t>
      </w:r>
    </w:p>
    <w:p w:rsidR="003565A2" w:rsidRPr="00132167" w:rsidRDefault="003565A2" w:rsidP="003565A2">
      <w:pPr>
        <w:widowControl w:val="0"/>
        <w:suppressAutoHyphens/>
        <w:autoSpaceDN w:val="0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1321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Согласно регламента</w:t>
      </w:r>
      <w:proofErr w:type="gramEnd"/>
      <w:r w:rsidRPr="001321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деятельности Фонда, осуществляются запросы по месту работы поручителей Заемщиков: </w:t>
      </w:r>
      <w:r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всего за</w:t>
      </w:r>
      <w:r w:rsidR="0080595B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январь-</w:t>
      </w:r>
      <w:r w:rsidR="00345877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декабрь</w:t>
      </w:r>
      <w:r w:rsidR="00A4618A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202</w:t>
      </w:r>
      <w:r w:rsidR="00132167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год</w:t>
      </w:r>
      <w:r w:rsidR="0080595B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</w:t>
      </w:r>
      <w:r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132167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36</w:t>
      </w:r>
      <w:r w:rsidR="00AF783F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запрос</w:t>
      </w:r>
      <w:r w:rsidR="002C6BE6"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ов</w:t>
      </w:r>
      <w:r w:rsidRPr="001321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  <w:r w:rsidRPr="001321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3565A2" w:rsidRPr="000C20FA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потенциального Заемщика, индивидуального предпринимателя, юридического лица, физического лица, во исполнени</w:t>
      </w:r>
      <w:r w:rsidR="00A233F6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сфере ПОД/ФТ</w:t>
      </w:r>
      <w:r w:rsidR="00314EDF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/ФРОМУ</w:t>
      </w:r>
      <w:r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ФЗ), заполняются досье (Анкеты) клиентов, в электронном виде и на бумажных носителях. </w:t>
      </w:r>
    </w:p>
    <w:p w:rsidR="003565A2" w:rsidRPr="000C20FA" w:rsidRDefault="00E6776A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365FBE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сформирована</w:t>
      </w:r>
      <w:r w:rsidR="003565A2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FBE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371</w:t>
      </w:r>
      <w:r w:rsidR="003565A2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0FA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</w:t>
      </w:r>
      <w:r w:rsidR="00365FBE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74 </w:t>
      </w:r>
      <w:r w:rsid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нкеты по юридическим лицам, 187 </w:t>
      </w:r>
      <w:r w:rsid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 по индивидуальным предпринимателям, 4 </w:t>
      </w:r>
      <w:r w:rsid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нкеты по физическим лицам, применяющим 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специальный налоговый режим (самозанятым), 91 </w:t>
      </w:r>
      <w:r w:rsid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нкета по </w:t>
      </w:r>
      <w:proofErr w:type="spellStart"/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бенефициарным</w:t>
      </w:r>
      <w:proofErr w:type="spellEnd"/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владельцам, 15 </w:t>
      </w:r>
      <w:r w:rsid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5FBE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 по представителям клиентов</w:t>
      </w:r>
      <w:r w:rsidR="00201EB0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55A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55A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F0D2E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бновлено сведений в </w:t>
      </w:r>
      <w:r w:rsidR="00365FBE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237</w:t>
      </w:r>
      <w:r w:rsidR="00AF0D2E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Анкетах</w:t>
      </w:r>
      <w:r w:rsidR="00CD455A" w:rsidRPr="000C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клиентов</w:t>
      </w:r>
      <w:r w:rsidR="00CD455A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5A2" w:rsidRPr="000C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8A0" w:rsidRPr="008B1F3E" w:rsidRDefault="00B138A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EA774E" w:rsidRDefault="003565A2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</w:t>
      </w:r>
      <w:r w:rsidR="00C81089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</w:t>
      </w:r>
      <w:r w:rsidR="00C81089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кредитных историях» заключен договор об оказании информационных услуг с </w:t>
      </w:r>
      <w:r w:rsidR="007F10BE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«Национальное бюро кредитных историй»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Осуществляется предоставление информации, путем использования сертифицированных программных средств.</w:t>
      </w:r>
    </w:p>
    <w:p w:rsidR="003565A2" w:rsidRPr="00D529A8" w:rsidRDefault="00201EB0" w:rsidP="003565A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565A2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B3EE6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9A8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65A2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Бюро кредитных историй было направлено </w:t>
      </w:r>
      <w:r w:rsidR="008B3EE6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29A8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3565A2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кредитн</w:t>
      </w:r>
      <w:r w:rsidR="008B3EE6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3565A2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</w:t>
      </w:r>
      <w:r w:rsidR="008B3EE6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565A2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29A8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5320</w:t>
      </w:r>
      <w:r w:rsidR="003565A2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сообщени</w:t>
      </w:r>
      <w:r w:rsidR="008B3EE6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3565A2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5A2" w:rsidRPr="00D52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произведенных платежах</w:t>
      </w:r>
      <w:r w:rsidR="003565A2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Операции по созданию и отправке кредитных историй обновляются ежедневно, ведется реестр кредитных историй</w:t>
      </w:r>
      <w:r w:rsidR="008B3EE6" w:rsidRPr="00D52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C96" w:rsidRPr="000A2B62" w:rsidRDefault="00764C96" w:rsidP="003565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</w:pPr>
    </w:p>
    <w:p w:rsidR="00EB7B10" w:rsidRPr="004128D5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B7B10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Проведение </w:t>
      </w:r>
      <w:r w:rsidR="000C20FA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заседаний Правления</w:t>
      </w:r>
      <w:r w:rsidR="00EB7B10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получение </w:t>
      </w:r>
      <w:proofErr w:type="spellStart"/>
      <w:r w:rsidR="00EB7B10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микрозаймов</w:t>
      </w:r>
      <w:proofErr w:type="spellEnd"/>
    </w:p>
    <w:p w:rsidR="00EB7B10" w:rsidRPr="004128D5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2410"/>
      </w:tblGrid>
      <w:tr w:rsidR="008B1F3E" w:rsidRPr="004128D5" w:rsidTr="00182F38">
        <w:tc>
          <w:tcPr>
            <w:tcW w:w="7797" w:type="dxa"/>
          </w:tcPr>
          <w:p w:rsidR="00EB7B10" w:rsidRPr="004128D5" w:rsidRDefault="00EB7B10" w:rsidP="00764C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B7B10" w:rsidRPr="004128D5" w:rsidRDefault="00EB7B10" w:rsidP="008B1F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35C99" w:rsidRPr="0041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B1F3E" w:rsidRPr="0041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12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1F3E" w:rsidRPr="004128D5" w:rsidTr="00182F38">
        <w:tc>
          <w:tcPr>
            <w:tcW w:w="7797" w:type="dxa"/>
          </w:tcPr>
          <w:p w:rsidR="00EB7B10" w:rsidRPr="004128D5" w:rsidRDefault="00EB7B10" w:rsidP="000C20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0C20FA"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Правления</w:t>
            </w:r>
          </w:p>
        </w:tc>
        <w:tc>
          <w:tcPr>
            <w:tcW w:w="2410" w:type="dxa"/>
          </w:tcPr>
          <w:p w:rsidR="00EB7B10" w:rsidRPr="004128D5" w:rsidRDefault="000C20FA" w:rsidP="00EA1E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B1F3E" w:rsidRPr="004128D5" w:rsidTr="00182F38">
        <w:tc>
          <w:tcPr>
            <w:tcW w:w="7797" w:type="dxa"/>
          </w:tcPr>
          <w:p w:rsidR="00EB7B10" w:rsidRPr="004128D5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написанных заключений</w:t>
            </w:r>
          </w:p>
        </w:tc>
        <w:tc>
          <w:tcPr>
            <w:tcW w:w="2410" w:type="dxa"/>
          </w:tcPr>
          <w:p w:rsidR="00EB7B10" w:rsidRPr="004128D5" w:rsidRDefault="000C20FA" w:rsidP="008310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8B1F3E" w:rsidRPr="004128D5" w:rsidTr="00182F38">
        <w:tc>
          <w:tcPr>
            <w:tcW w:w="7797" w:type="dxa"/>
          </w:tcPr>
          <w:p w:rsidR="00EB7B10" w:rsidRPr="004128D5" w:rsidRDefault="00EB7B10" w:rsidP="00764C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договоров для выдачи микрозаймов (договоры займа, поручительства, залог, ипотека)</w:t>
            </w:r>
          </w:p>
        </w:tc>
        <w:tc>
          <w:tcPr>
            <w:tcW w:w="2410" w:type="dxa"/>
          </w:tcPr>
          <w:p w:rsidR="00EB7B10" w:rsidRPr="004128D5" w:rsidRDefault="004128D5" w:rsidP="0076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</w:tbl>
    <w:p w:rsidR="00764C96" w:rsidRPr="000A2B62" w:rsidRDefault="00764C96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7B10" w:rsidRPr="00BD3AAF" w:rsidRDefault="005A7B10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7B10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7B10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займов за январь-декабрь 20</w:t>
      </w:r>
      <w:r w:rsidR="0056535C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7B10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</w:p>
    <w:p w:rsidR="00EB7B10" w:rsidRPr="00BD3AAF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2331"/>
      </w:tblGrid>
      <w:tr w:rsidR="000A2B62" w:rsidRPr="00BD3AAF" w:rsidTr="00182F38">
        <w:tc>
          <w:tcPr>
            <w:tcW w:w="7797" w:type="dxa"/>
            <w:vAlign w:val="center"/>
          </w:tcPr>
          <w:p w:rsidR="00EB7B10" w:rsidRPr="00BD3AAF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обеспечения</w:t>
            </w:r>
          </w:p>
        </w:tc>
        <w:tc>
          <w:tcPr>
            <w:tcW w:w="2331" w:type="dxa"/>
            <w:vAlign w:val="center"/>
          </w:tcPr>
          <w:p w:rsidR="00EB7B10" w:rsidRPr="00BD3AAF" w:rsidRDefault="00EB7B10" w:rsidP="0018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единиц</w:t>
            </w:r>
          </w:p>
        </w:tc>
      </w:tr>
      <w:tr w:rsidR="000A2B62" w:rsidRPr="00BD3AAF" w:rsidTr="00182F38">
        <w:tc>
          <w:tcPr>
            <w:tcW w:w="7797" w:type="dxa"/>
            <w:vAlign w:val="center"/>
          </w:tcPr>
          <w:p w:rsidR="00EB7B10" w:rsidRPr="00BD3AAF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331" w:type="dxa"/>
            <w:vAlign w:val="center"/>
          </w:tcPr>
          <w:p w:rsidR="00EB7B10" w:rsidRPr="00BD3AAF" w:rsidRDefault="00BD3AA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A2B62" w:rsidRPr="00BD3AAF" w:rsidTr="00182F38">
        <w:tc>
          <w:tcPr>
            <w:tcW w:w="7797" w:type="dxa"/>
            <w:vAlign w:val="center"/>
          </w:tcPr>
          <w:p w:rsidR="00EB7B10" w:rsidRPr="00BD3AAF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недвижимости</w:t>
            </w:r>
          </w:p>
        </w:tc>
        <w:tc>
          <w:tcPr>
            <w:tcW w:w="2331" w:type="dxa"/>
            <w:vAlign w:val="center"/>
          </w:tcPr>
          <w:p w:rsidR="00EB7B10" w:rsidRPr="00BD3AAF" w:rsidRDefault="0056535C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AAF"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A2B62" w:rsidRPr="00BD3AAF" w:rsidTr="00182F38">
        <w:tc>
          <w:tcPr>
            <w:tcW w:w="7797" w:type="dxa"/>
            <w:vAlign w:val="center"/>
          </w:tcPr>
          <w:p w:rsidR="00EB7B10" w:rsidRPr="00BD3AAF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транспортного средства</w:t>
            </w:r>
          </w:p>
        </w:tc>
        <w:tc>
          <w:tcPr>
            <w:tcW w:w="2331" w:type="dxa"/>
            <w:vAlign w:val="center"/>
          </w:tcPr>
          <w:p w:rsidR="00EB7B10" w:rsidRPr="00BD3AAF" w:rsidRDefault="00BD3AA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0A2B62" w:rsidRPr="00BD3AAF" w:rsidTr="00182F38">
        <w:tc>
          <w:tcPr>
            <w:tcW w:w="7797" w:type="dxa"/>
            <w:vAlign w:val="center"/>
          </w:tcPr>
          <w:p w:rsidR="00EB7B10" w:rsidRPr="00BD3AAF" w:rsidRDefault="00EB7B10" w:rsidP="00182F3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31" w:type="dxa"/>
            <w:vAlign w:val="center"/>
          </w:tcPr>
          <w:p w:rsidR="00EB7B10" w:rsidRPr="00BD3AAF" w:rsidRDefault="00BD3AAF" w:rsidP="0018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</w:t>
            </w:r>
          </w:p>
        </w:tc>
      </w:tr>
    </w:tbl>
    <w:p w:rsidR="00EB7B10" w:rsidRPr="00ED3BDE" w:rsidRDefault="00EB7B10" w:rsidP="00EB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CD3455" w:rsidRPr="00961DD3" w:rsidRDefault="00961DD3" w:rsidP="00CD3455">
      <w:pPr>
        <w:spacing w:after="0" w:line="240" w:lineRule="auto"/>
        <w:ind w:left="-85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7B10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</w:t>
      </w:r>
      <w:r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7B10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выданные</w:t>
      </w:r>
      <w:r w:rsidR="00EB7B10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3B5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="00EB7B10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EB7B10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залогом и (или)</w:t>
      </w:r>
      <w:r w:rsidR="00CD3455" w:rsidRPr="009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поручительством физических лиц, из них о</w:t>
      </w:r>
      <w:r w:rsidR="00CD3455"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беспечено </w:t>
      </w:r>
      <w:r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DE63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CD3455"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</w:t>
      </w:r>
      <w:r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</w:t>
      </w:r>
      <w:r w:rsidR="00CD3455"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B513B5"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</w:t>
      </w:r>
      <w:r w:rsidR="00CD3455"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займа</w:t>
      </w:r>
      <w:proofErr w:type="spellEnd"/>
      <w:r w:rsidR="00CD3455" w:rsidRPr="00961D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залоговой стоимостью 80% от суммы займа, </w:t>
      </w:r>
      <w:r w:rsidR="00CD3455"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что составляет 1</w:t>
      </w:r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="00CD3455"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% от общего количества </w:t>
      </w:r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заключенных </w:t>
      </w:r>
      <w:r w:rsidR="00CD3455"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договоров займа</w:t>
      </w:r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2022 году</w:t>
      </w:r>
      <w:r w:rsidR="00CD3455"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Под поручительство НКО «Гарантийный фонд Республики Алтай» заключено 37 договоров займа на общую сумму 113,4 млн. рублей, из них поручительством обеспечено на 29,8 </w:t>
      </w:r>
      <w:proofErr w:type="spellStart"/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млн</w:t>
      </w:r>
      <w:proofErr w:type="gramStart"/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.р</w:t>
      </w:r>
      <w:proofErr w:type="gramEnd"/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ублей</w:t>
      </w:r>
      <w:proofErr w:type="spellEnd"/>
      <w:r w:rsidRPr="00961DD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 что составляет 26% от общей суммы выданных займов.</w:t>
      </w:r>
    </w:p>
    <w:p w:rsidR="00CD3455" w:rsidRDefault="00CD345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B7" w:rsidRPr="00961DD3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4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61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559A" w:rsidRPr="00961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показателей принятых решений Правлением Фонда.</w:t>
      </w:r>
    </w:p>
    <w:p w:rsidR="001D20B7" w:rsidRDefault="001D20B7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964"/>
        <w:gridCol w:w="1469"/>
        <w:gridCol w:w="1798"/>
        <w:gridCol w:w="1997"/>
        <w:gridCol w:w="2089"/>
        <w:gridCol w:w="1997"/>
      </w:tblGrid>
      <w:tr w:rsidR="0012559A" w:rsidTr="00182F38">
        <w:tc>
          <w:tcPr>
            <w:tcW w:w="964" w:type="dxa"/>
            <w:vAlign w:val="center"/>
          </w:tcPr>
          <w:p w:rsidR="0012559A" w:rsidRPr="001D20B7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9" w:type="dxa"/>
            <w:vAlign w:val="center"/>
          </w:tcPr>
          <w:p w:rsidR="0012559A" w:rsidRDefault="0012559A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заявлений на получение займа</w:t>
            </w:r>
          </w:p>
          <w:p w:rsidR="00767A71" w:rsidRDefault="00767A71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  <w:p w:rsidR="00767A71" w:rsidRPr="001D20B7" w:rsidRDefault="00767A71" w:rsidP="00767A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:rsidR="0012559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решение о в</w:t>
            </w: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</w:t>
            </w: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займ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767A71" w:rsidRPr="001D20B7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  <w:p w:rsidR="0012559A" w:rsidRPr="001D20B7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Align w:val="center"/>
          </w:tcPr>
          <w:p w:rsidR="0012559A" w:rsidRDefault="0012559A" w:rsidP="0012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об отказе выдаче займа</w:t>
            </w:r>
          </w:p>
          <w:p w:rsidR="00767A71" w:rsidRPr="001D20B7" w:rsidRDefault="00767A71" w:rsidP="00125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2089" w:type="dxa"/>
            <w:vAlign w:val="center"/>
          </w:tcPr>
          <w:p w:rsidR="0012559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Отказавшиеся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СМСП </w:t>
            </w: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получение займа</w:t>
            </w:r>
          </w:p>
          <w:p w:rsidR="00767A71" w:rsidRPr="001D20B7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997" w:type="dxa"/>
            <w:vAlign w:val="center"/>
          </w:tcPr>
          <w:p w:rsidR="0012559A" w:rsidRDefault="0012559A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отказа, принятого Правлением Фонда</w:t>
            </w:r>
          </w:p>
          <w:p w:rsidR="00767A71" w:rsidRPr="001D20B7" w:rsidRDefault="00767A71" w:rsidP="001D2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(кол-во)</w:t>
            </w:r>
          </w:p>
        </w:tc>
      </w:tr>
      <w:tr w:rsidR="0012559A" w:rsidTr="00182F38">
        <w:trPr>
          <w:trHeight w:val="459"/>
        </w:trPr>
        <w:tc>
          <w:tcPr>
            <w:tcW w:w="964" w:type="dxa"/>
            <w:vAlign w:val="center"/>
          </w:tcPr>
          <w:p w:rsidR="0012559A" w:rsidRDefault="0012559A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98" w:type="dxa"/>
            <w:vAlign w:val="center"/>
          </w:tcPr>
          <w:p w:rsidR="0012559A" w:rsidRPr="006E26C9" w:rsidRDefault="006E26C9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997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89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28,3%</w:t>
            </w:r>
          </w:p>
        </w:tc>
      </w:tr>
      <w:tr w:rsidR="0012559A" w:rsidTr="00182F38">
        <w:trPr>
          <w:trHeight w:val="410"/>
        </w:trPr>
        <w:tc>
          <w:tcPr>
            <w:tcW w:w="964" w:type="dxa"/>
            <w:vAlign w:val="center"/>
          </w:tcPr>
          <w:p w:rsidR="0012559A" w:rsidRDefault="0012559A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9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98" w:type="dxa"/>
            <w:vAlign w:val="center"/>
          </w:tcPr>
          <w:p w:rsidR="0012559A" w:rsidRPr="006E26C9" w:rsidRDefault="006E26C9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997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9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7" w:type="dxa"/>
            <w:vAlign w:val="center"/>
          </w:tcPr>
          <w:p w:rsidR="0012559A" w:rsidRDefault="0012559A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16,2%</w:t>
            </w:r>
          </w:p>
        </w:tc>
      </w:tr>
      <w:tr w:rsidR="00A261E7" w:rsidRPr="00EA774E" w:rsidTr="00182F38">
        <w:trPr>
          <w:trHeight w:val="415"/>
        </w:trPr>
        <w:tc>
          <w:tcPr>
            <w:tcW w:w="964" w:type="dxa"/>
            <w:vAlign w:val="center"/>
          </w:tcPr>
          <w:p w:rsidR="00A261E7" w:rsidRPr="00EA774E" w:rsidRDefault="00A261E7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9" w:type="dxa"/>
            <w:vAlign w:val="center"/>
          </w:tcPr>
          <w:p w:rsidR="00A261E7" w:rsidRPr="00EA774E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98" w:type="dxa"/>
            <w:vAlign w:val="center"/>
          </w:tcPr>
          <w:p w:rsidR="00A261E7" w:rsidRPr="006E26C9" w:rsidRDefault="006E26C9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997" w:type="dxa"/>
            <w:vAlign w:val="center"/>
          </w:tcPr>
          <w:p w:rsidR="00A261E7" w:rsidRPr="00EA774E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89" w:type="dxa"/>
            <w:vAlign w:val="center"/>
          </w:tcPr>
          <w:p w:rsidR="00A261E7" w:rsidRPr="00EA774E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7" w:type="dxa"/>
            <w:vAlign w:val="center"/>
          </w:tcPr>
          <w:p w:rsidR="00A261E7" w:rsidRPr="00EA774E" w:rsidRDefault="00A261E7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4128D5" w:rsidRPr="00EA774E" w:rsidTr="00182F38">
        <w:trPr>
          <w:trHeight w:val="415"/>
        </w:trPr>
        <w:tc>
          <w:tcPr>
            <w:tcW w:w="964" w:type="dxa"/>
            <w:vAlign w:val="center"/>
          </w:tcPr>
          <w:p w:rsidR="004128D5" w:rsidRPr="00EA774E" w:rsidRDefault="004128D5" w:rsidP="00182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  <w:vAlign w:val="center"/>
          </w:tcPr>
          <w:p w:rsidR="004128D5" w:rsidRPr="00EA774E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798" w:type="dxa"/>
            <w:vAlign w:val="center"/>
          </w:tcPr>
          <w:p w:rsidR="004128D5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97" w:type="dxa"/>
            <w:vAlign w:val="center"/>
          </w:tcPr>
          <w:p w:rsidR="004128D5" w:rsidRPr="00EA774E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89" w:type="dxa"/>
            <w:vAlign w:val="center"/>
          </w:tcPr>
          <w:p w:rsidR="004128D5" w:rsidRPr="00EA774E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7" w:type="dxa"/>
            <w:vAlign w:val="center"/>
          </w:tcPr>
          <w:p w:rsidR="004128D5" w:rsidRPr="00EA774E" w:rsidRDefault="00961DD3" w:rsidP="00182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</w:tbl>
    <w:p w:rsidR="00025B1D" w:rsidRDefault="005A7B10" w:rsidP="00841B41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B7B10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7B10" w:rsidRPr="00412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5B1D"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эффективности деятельности Фонда</w:t>
      </w:r>
      <w:r w:rsidR="00025B1D"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28D5" w:rsidRDefault="004128D5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227"/>
        <w:gridCol w:w="3544"/>
        <w:gridCol w:w="3402"/>
      </w:tblGrid>
      <w:tr w:rsidR="004128D5" w:rsidTr="004E78F5">
        <w:tc>
          <w:tcPr>
            <w:tcW w:w="3227" w:type="dxa"/>
            <w:vAlign w:val="center"/>
          </w:tcPr>
          <w:p w:rsidR="004128D5" w:rsidRDefault="004128D5" w:rsidP="004E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544" w:type="dxa"/>
            <w:vAlign w:val="center"/>
          </w:tcPr>
          <w:p w:rsidR="004128D5" w:rsidRPr="004128D5" w:rsidRDefault="004128D5" w:rsidP="004E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размещения средств</w:t>
            </w:r>
          </w:p>
        </w:tc>
        <w:tc>
          <w:tcPr>
            <w:tcW w:w="3402" w:type="dxa"/>
            <w:vAlign w:val="center"/>
          </w:tcPr>
          <w:p w:rsidR="004128D5" w:rsidRPr="004128D5" w:rsidRDefault="004128D5" w:rsidP="004E7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эффективность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8,36%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67,43%</w:t>
            </w:r>
          </w:p>
        </w:tc>
        <w:tc>
          <w:tcPr>
            <w:tcW w:w="3402" w:type="dxa"/>
          </w:tcPr>
          <w:p w:rsidR="004E78F5" w:rsidRPr="004E78F5" w:rsidRDefault="004E78F5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7,54%</w:t>
            </w:r>
          </w:p>
        </w:tc>
      </w:tr>
      <w:tr w:rsidR="004E78F5" w:rsidTr="002B7D21">
        <w:tc>
          <w:tcPr>
            <w:tcW w:w="3227" w:type="dxa"/>
          </w:tcPr>
          <w:p w:rsidR="004E78F5" w:rsidRDefault="004E78F5" w:rsidP="004E78F5">
            <w:pPr>
              <w:spacing w:after="2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44" w:type="dxa"/>
            <w:vAlign w:val="center"/>
          </w:tcPr>
          <w:p w:rsidR="004E78F5" w:rsidRPr="004E78F5" w:rsidRDefault="004E78F5" w:rsidP="004E78F5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82,26%</w:t>
            </w:r>
          </w:p>
        </w:tc>
        <w:tc>
          <w:tcPr>
            <w:tcW w:w="3402" w:type="dxa"/>
          </w:tcPr>
          <w:p w:rsidR="004E78F5" w:rsidRPr="002B7D21" w:rsidRDefault="002B7D21" w:rsidP="004E78F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4128D5" w:rsidRPr="00E266EB" w:rsidRDefault="004128D5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эффективности размещения средств должен быть 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7</w:t>
      </w:r>
      <w:r w:rsidR="00B5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календарного года с момента начала реализации микрофинансовой программы;</w:t>
      </w:r>
    </w:p>
    <w:p w:rsidR="00025B1D" w:rsidRPr="00E266EB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операционной эффективности не должен превышать значение </w:t>
      </w:r>
      <w:r w:rsidR="00B51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0%.</w:t>
      </w:r>
    </w:p>
    <w:p w:rsidR="00025B1D" w:rsidRPr="00EA774E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1D" w:rsidRPr="00EA774E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8A27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качество портфеля микрозаймов </w:t>
      </w:r>
      <w:proofErr w:type="gramStart"/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B1D" w:rsidRPr="00884C4E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риск портфеля составил </w:t>
      </w:r>
      <w:r w:rsidR="00884C4E" w:rsidRPr="00884C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4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4C4E" w:rsidRPr="00884C4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8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не превышает показатель 12%; </w:t>
      </w:r>
    </w:p>
    <w:p w:rsidR="00025B1D" w:rsidRPr="00A2054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списания составил </w:t>
      </w:r>
      <w:r w:rsidR="00884C4E" w:rsidRPr="00A2054A">
        <w:rPr>
          <w:rFonts w:ascii="Times New Roman" w:eastAsia="Times New Roman" w:hAnsi="Times New Roman" w:cs="Times New Roman"/>
          <w:sz w:val="24"/>
          <w:szCs w:val="24"/>
          <w:lang w:eastAsia="ru-RU"/>
        </w:rPr>
        <w:t>0,86</w:t>
      </w:r>
      <w:r w:rsidRPr="00A2054A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не превышает 5%;</w:t>
      </w:r>
    </w:p>
    <w:p w:rsidR="00025B1D" w:rsidRPr="00A2054A" w:rsidRDefault="00025B1D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операционная самоокупаемость составила </w:t>
      </w:r>
      <w:r w:rsidR="00A2054A" w:rsidRPr="00A2054A">
        <w:rPr>
          <w:rFonts w:ascii="Times New Roman" w:eastAsia="Times New Roman" w:hAnsi="Times New Roman" w:cs="Times New Roman"/>
          <w:sz w:val="24"/>
          <w:szCs w:val="24"/>
          <w:lang w:eastAsia="ru-RU"/>
        </w:rPr>
        <w:t>111,53</w:t>
      </w:r>
      <w:r w:rsidRPr="00A2054A">
        <w:rPr>
          <w:rFonts w:ascii="Times New Roman" w:eastAsia="Times New Roman" w:hAnsi="Times New Roman" w:cs="Times New Roman"/>
          <w:sz w:val="24"/>
          <w:szCs w:val="24"/>
          <w:lang w:eastAsia="ru-RU"/>
        </w:rPr>
        <w:t>% (не должно быть менее 100%).</w:t>
      </w:r>
    </w:p>
    <w:p w:rsidR="00CA28E6" w:rsidRPr="00EA774E" w:rsidRDefault="00CA28E6" w:rsidP="00025B1D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4D" w:rsidRPr="004413C2" w:rsidRDefault="000A6268" w:rsidP="009223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4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4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43E7" w:rsidRPr="00441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64D" w:rsidRPr="00441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основных показателях в достижении целей национального проекта «Малое и среднее предпринимательство и индивидуальной предпринимательской инициативы»</w:t>
      </w:r>
    </w:p>
    <w:p w:rsidR="00922345" w:rsidRPr="004413C2" w:rsidRDefault="00922345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268" w:rsidRPr="004413C2" w:rsidRDefault="000A6268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3C2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проект </w:t>
      </w:r>
      <w:r w:rsidRPr="004413C2">
        <w:rPr>
          <w:rFonts w:ascii="Times New Roman" w:eastAsia="Calibri" w:hAnsi="Times New Roman" w:cs="Times New Roman"/>
          <w:sz w:val="24"/>
          <w:szCs w:val="24"/>
        </w:rPr>
        <w:t>«</w:t>
      </w:r>
      <w:r w:rsidRPr="004413C2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4413C2">
        <w:rPr>
          <w:rFonts w:ascii="Times New Roman" w:eastAsia="Calibri" w:hAnsi="Times New Roman" w:cs="Times New Roman"/>
          <w:b/>
          <w:sz w:val="24"/>
          <w:szCs w:val="24"/>
        </w:rPr>
        <w:t>самозанятыми</w:t>
      </w:r>
      <w:proofErr w:type="spellEnd"/>
      <w:r w:rsidRPr="004413C2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гражданами (Поддержка </w:t>
      </w:r>
      <w:proofErr w:type="spellStart"/>
      <w:r w:rsidRPr="004413C2">
        <w:rPr>
          <w:rFonts w:ascii="Times New Roman" w:eastAsia="Calibri" w:hAnsi="Times New Roman" w:cs="Times New Roman"/>
          <w:b/>
          <w:sz w:val="24"/>
          <w:szCs w:val="24"/>
        </w:rPr>
        <w:t>самозанятых</w:t>
      </w:r>
      <w:proofErr w:type="spellEnd"/>
      <w:r w:rsidRPr="004413C2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922345" w:rsidRPr="004413C2" w:rsidRDefault="00922345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1230"/>
        <w:gridCol w:w="1794"/>
        <w:gridCol w:w="1808"/>
        <w:gridCol w:w="1391"/>
      </w:tblGrid>
      <w:tr w:rsidR="008B1F3E" w:rsidRPr="004413C2" w:rsidTr="00922345">
        <w:tc>
          <w:tcPr>
            <w:tcW w:w="3970" w:type="dxa"/>
          </w:tcPr>
          <w:p w:rsidR="000A6268" w:rsidRPr="004413C2" w:rsidRDefault="000A6268" w:rsidP="000A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0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План 202</w:t>
            </w:r>
            <w:r w:rsidR="004413C2"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Факт на 01.01.202</w:t>
            </w:r>
            <w:r w:rsidR="004413C2"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91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202</w:t>
            </w:r>
            <w:r w:rsidR="004413C2"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F3E" w:rsidRPr="004413C2" w:rsidTr="00922345">
        <w:tc>
          <w:tcPr>
            <w:tcW w:w="3970" w:type="dxa"/>
          </w:tcPr>
          <w:p w:rsidR="000A6268" w:rsidRPr="004413C2" w:rsidRDefault="000A6268" w:rsidP="0032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выданных </w:t>
            </w:r>
            <w:proofErr w:type="spellStart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210BA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30" w:type="dxa"/>
            <w:vAlign w:val="center"/>
          </w:tcPr>
          <w:p w:rsidR="000A6268" w:rsidRPr="004413C2" w:rsidRDefault="004413C2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94" w:type="dxa"/>
            <w:vAlign w:val="center"/>
          </w:tcPr>
          <w:p w:rsidR="000A6268" w:rsidRPr="004413C2" w:rsidRDefault="004413C2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08" w:type="dxa"/>
            <w:vAlign w:val="center"/>
          </w:tcPr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9615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115%</w:t>
            </w:r>
          </w:p>
        </w:tc>
        <w:tc>
          <w:tcPr>
            <w:tcW w:w="1391" w:type="dxa"/>
            <w:vAlign w:val="center"/>
          </w:tcPr>
          <w:p w:rsidR="000A6268" w:rsidRPr="004413C2" w:rsidRDefault="004413C2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</w:t>
            </w:r>
            <w:r w:rsidR="000A6268"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41B41" w:rsidRDefault="00841B41" w:rsidP="0029264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268" w:rsidRPr="004413C2" w:rsidRDefault="000A6268" w:rsidP="0029264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13C2">
        <w:rPr>
          <w:rFonts w:ascii="Times New Roman" w:eastAsia="Calibri" w:hAnsi="Times New Roman" w:cs="Times New Roman"/>
          <w:b/>
          <w:sz w:val="24"/>
          <w:szCs w:val="24"/>
        </w:rPr>
        <w:t>Региональный проект</w:t>
      </w:r>
      <w:r w:rsidRPr="0044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13C2">
        <w:rPr>
          <w:rFonts w:ascii="Times New Roman" w:eastAsia="Calibri" w:hAnsi="Times New Roman" w:cs="Times New Roman"/>
          <w:b/>
          <w:sz w:val="24"/>
          <w:szCs w:val="24"/>
        </w:rPr>
        <w:t>«Акселерация субъектов малого и среднего предпринимательства»</w:t>
      </w:r>
    </w:p>
    <w:p w:rsidR="0029264D" w:rsidRPr="004413C2" w:rsidRDefault="0029264D" w:rsidP="0029264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1258"/>
        <w:gridCol w:w="1729"/>
        <w:gridCol w:w="1784"/>
        <w:gridCol w:w="1372"/>
      </w:tblGrid>
      <w:tr w:rsidR="008B1F3E" w:rsidRPr="004413C2" w:rsidTr="00922345">
        <w:tc>
          <w:tcPr>
            <w:tcW w:w="3970" w:type="dxa"/>
          </w:tcPr>
          <w:p w:rsidR="000A6268" w:rsidRPr="004413C2" w:rsidRDefault="000A6268" w:rsidP="000A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8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План 202</w:t>
            </w:r>
            <w:r w:rsidR="004413C2"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Факт на 01.01.202</w:t>
            </w:r>
            <w:r w:rsidR="004413C2"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proofErr w:type="gramStart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372" w:type="dxa"/>
            <w:vAlign w:val="center"/>
          </w:tcPr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2022</w:t>
            </w:r>
          </w:p>
        </w:tc>
      </w:tr>
      <w:tr w:rsidR="008B1F3E" w:rsidRPr="004413C2" w:rsidTr="00922345">
        <w:tc>
          <w:tcPr>
            <w:tcW w:w="3970" w:type="dxa"/>
            <w:vAlign w:val="center"/>
          </w:tcPr>
          <w:p w:rsidR="000A6268" w:rsidRPr="004413C2" w:rsidRDefault="000A6268" w:rsidP="00922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действующих микрозаймов, ед.</w:t>
            </w:r>
          </w:p>
        </w:tc>
        <w:tc>
          <w:tcPr>
            <w:tcW w:w="1258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4413C2"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13C2" w:rsidRPr="004413C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4" w:type="dxa"/>
            <w:vAlign w:val="center"/>
          </w:tcPr>
          <w:p w:rsidR="000A6268" w:rsidRPr="004413C2" w:rsidRDefault="000A626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+19</w:t>
            </w:r>
          </w:p>
          <w:p w:rsidR="000A6268" w:rsidRPr="004413C2" w:rsidRDefault="000A6268" w:rsidP="004413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105,</w:t>
            </w:r>
            <w:r w:rsidR="004413C2"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72" w:type="dxa"/>
            <w:vAlign w:val="center"/>
          </w:tcPr>
          <w:p w:rsidR="000A6268" w:rsidRPr="004413C2" w:rsidRDefault="004413C2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</w:t>
            </w:r>
          </w:p>
        </w:tc>
      </w:tr>
    </w:tbl>
    <w:p w:rsidR="0029264D" w:rsidRPr="008B1F3E" w:rsidRDefault="0029264D" w:rsidP="0029264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41B41" w:rsidRDefault="00841B41" w:rsidP="0092234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268" w:rsidRPr="00152738" w:rsidRDefault="000A6268" w:rsidP="0092234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738">
        <w:rPr>
          <w:rFonts w:ascii="Times New Roman" w:eastAsia="Calibri" w:hAnsi="Times New Roman" w:cs="Times New Roman"/>
          <w:b/>
          <w:sz w:val="24"/>
          <w:szCs w:val="24"/>
        </w:rPr>
        <w:t>Региональный проект</w:t>
      </w:r>
      <w:r w:rsidRPr="00152738">
        <w:rPr>
          <w:rFonts w:ascii="Times New Roman" w:eastAsia="Calibri" w:hAnsi="Times New Roman" w:cs="Times New Roman"/>
          <w:sz w:val="24"/>
          <w:szCs w:val="24"/>
        </w:rPr>
        <w:t xml:space="preserve"> «Создание условий для легкого старта и комфортного ведения бизнеса»</w:t>
      </w:r>
    </w:p>
    <w:p w:rsidR="0029264D" w:rsidRPr="00152738" w:rsidRDefault="0029264D" w:rsidP="00922345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1209"/>
        <w:gridCol w:w="1591"/>
        <w:gridCol w:w="1949"/>
        <w:gridCol w:w="1417"/>
      </w:tblGrid>
      <w:tr w:rsidR="008B1F3E" w:rsidRPr="00152738" w:rsidTr="00922345">
        <w:tc>
          <w:tcPr>
            <w:tcW w:w="3970" w:type="dxa"/>
          </w:tcPr>
          <w:p w:rsidR="000A6268" w:rsidRPr="00152738" w:rsidRDefault="000A6268" w:rsidP="000A62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9" w:type="dxa"/>
            <w:vAlign w:val="center"/>
          </w:tcPr>
          <w:p w:rsidR="000A6268" w:rsidRPr="00152738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План 202</w:t>
            </w:r>
            <w:r w:rsidR="004413C2"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0A6268" w:rsidRPr="00152738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Факт на 01.01.202</w:t>
            </w:r>
            <w:r w:rsidR="004413C2"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0A6268" w:rsidRPr="0015273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proofErr w:type="gramStart"/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A6268" w:rsidRPr="0015273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7" w:type="dxa"/>
            <w:vAlign w:val="center"/>
          </w:tcPr>
          <w:p w:rsidR="000A6268" w:rsidRPr="0015273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2022</w:t>
            </w:r>
          </w:p>
        </w:tc>
      </w:tr>
      <w:tr w:rsidR="008B1F3E" w:rsidRPr="00152738" w:rsidTr="00922345">
        <w:tc>
          <w:tcPr>
            <w:tcW w:w="3970" w:type="dxa"/>
            <w:vAlign w:val="center"/>
          </w:tcPr>
          <w:p w:rsidR="000A6268" w:rsidRPr="00152738" w:rsidRDefault="000A6268" w:rsidP="00922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действующих микрозаймов, ед. молодые предприниматели</w:t>
            </w:r>
          </w:p>
        </w:tc>
        <w:tc>
          <w:tcPr>
            <w:tcW w:w="1209" w:type="dxa"/>
            <w:vAlign w:val="center"/>
          </w:tcPr>
          <w:p w:rsidR="000A6268" w:rsidRPr="00152738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413C2"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0A6268" w:rsidRPr="00152738" w:rsidRDefault="000A6268" w:rsidP="004413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413C2"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vAlign w:val="center"/>
          </w:tcPr>
          <w:p w:rsidR="000A6268" w:rsidRPr="00152738" w:rsidRDefault="000A6268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0961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A6268" w:rsidRPr="00152738" w:rsidRDefault="000A6268" w:rsidP="00152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52738"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</w:t>
            </w:r>
            <w:r w:rsidR="00152738"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0A6268" w:rsidRPr="00152738" w:rsidRDefault="00152738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A6268" w:rsidRPr="0015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B44F0" w:rsidRPr="00EA774E" w:rsidRDefault="00FB44F0" w:rsidP="00CA28E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BF" w:rsidRDefault="00EC7DBF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64D" w:rsidRPr="00C57EB3" w:rsidRDefault="0029264D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C86" w:rsidRPr="00C57EB3" w:rsidRDefault="005A7B10" w:rsidP="005A7B10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ГАРАНТИЙНОГО ФОНДА</w:t>
      </w:r>
    </w:p>
    <w:p w:rsidR="00C50C86" w:rsidRPr="00C57EB3" w:rsidRDefault="00C50C8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0" w:rsidRPr="00C57EB3" w:rsidRDefault="005A7B10" w:rsidP="005A7B10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Капитализация на 31.12.202</w:t>
      </w:r>
      <w:r w:rsidR="00B8378F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  </w:t>
      </w:r>
      <w:r w:rsidR="00B8378F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83 519 000</w:t>
      </w:r>
      <w:r w:rsidR="00CF6188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378F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</w:t>
      </w:r>
      <w:r w:rsidR="00B8378F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ей.</w:t>
      </w:r>
    </w:p>
    <w:p w:rsidR="005A7B10" w:rsidRPr="00C57EB3" w:rsidRDefault="00025B1D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 w:rsidR="009F2028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</w:t>
      </w:r>
      <w:r w:rsidR="005A7B1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5A7B10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75C98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36 571</w:t>
      </w:r>
      <w:r w:rsidR="00CF6188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C98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650</w:t>
      </w:r>
      <w:r w:rsidR="005A7B10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F6188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5A7B10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5A7B10" w:rsidRPr="00C57EB3" w:rsidRDefault="00025B1D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5A7B1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</w:t>
      </w: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поручительств</w:t>
      </w:r>
      <w:r w:rsidR="005A7B1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4F91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5A7B10" w:rsidRPr="00C57EB3" w:rsidRDefault="005A7B10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10" w:rsidRPr="00C57EB3" w:rsidRDefault="00025B1D" w:rsidP="005A7B10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поручительств</w:t>
      </w:r>
      <w:r w:rsidR="00B04F91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11111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F91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A7B1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11111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7B1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="005A7B10" w:rsidRPr="00C57EB3">
        <w:rPr>
          <w:rFonts w:ascii="Times New Roman" w:hAnsi="Times New Roman" w:cs="Times New Roman"/>
          <w:b/>
        </w:rPr>
        <w:t xml:space="preserve">: </w:t>
      </w:r>
      <w:r w:rsidR="00C11111" w:rsidRPr="00C57EB3">
        <w:rPr>
          <w:rFonts w:ascii="Times New Roman" w:hAnsi="Times New Roman" w:cs="Times New Roman"/>
          <w:b/>
        </w:rPr>
        <w:t>15 069 700</w:t>
      </w:r>
      <w:r w:rsidR="005A7B10" w:rsidRPr="00C57EB3">
        <w:rPr>
          <w:rFonts w:ascii="Times New Roman" w:hAnsi="Times New Roman" w:cs="Times New Roman"/>
          <w:b/>
        </w:rPr>
        <w:t>,</w:t>
      </w:r>
      <w:r w:rsidR="00CF6188" w:rsidRPr="00C57EB3">
        <w:rPr>
          <w:rFonts w:ascii="Times New Roman" w:hAnsi="Times New Roman" w:cs="Times New Roman"/>
          <w:b/>
        </w:rPr>
        <w:t>00</w:t>
      </w:r>
      <w:r w:rsidR="005A7B10" w:rsidRPr="00C57EB3">
        <w:rPr>
          <w:rFonts w:ascii="Times New Roman" w:hAnsi="Times New Roman" w:cs="Times New Roman"/>
          <w:b/>
        </w:rPr>
        <w:t xml:space="preserve"> </w:t>
      </w:r>
      <w:r w:rsidR="005A7B10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5A7B10" w:rsidRPr="00C57EB3" w:rsidRDefault="005A7B10" w:rsidP="005A7B10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10" w:rsidRPr="00C57EB3" w:rsidRDefault="005A7B10" w:rsidP="005A7B10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реализации государственной поддержки малого и среднего предпринимательства в рамках подпрограммы «Развитие малого и среднего предпринимательства»:</w:t>
      </w:r>
    </w:p>
    <w:p w:rsidR="005A7B10" w:rsidRPr="00C57EB3" w:rsidRDefault="00025B1D" w:rsidP="005A7B1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поручительств</w:t>
      </w:r>
      <w:r w:rsidR="005A7B1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сумму: </w:t>
      </w:r>
      <w:r w:rsidR="001674B5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36 571 650,00</w:t>
      </w:r>
      <w:r w:rsidR="005A7B10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5A7B10" w:rsidRPr="00C57EB3" w:rsidRDefault="005A7B10" w:rsidP="005A7B10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субъектов малого и среднего предпринимательства (далее – СМСП) получивших </w:t>
      </w:r>
      <w:r w:rsidR="00025B1D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поручительство</w:t>
      </w: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74B5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5A7B10" w:rsidRPr="00C57EB3" w:rsidRDefault="005A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B99" w:rsidRPr="00C57EB3" w:rsidRDefault="00025B1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3B99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Источники формирования финансовой базы</w:t>
      </w:r>
      <w:r w:rsidR="000B5375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Гарантийного Фонда</w:t>
      </w:r>
      <w:r w:rsidR="00323B99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3B99" w:rsidRPr="00C57EB3" w:rsidRDefault="00323B9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984"/>
        <w:gridCol w:w="1502"/>
        <w:gridCol w:w="1501"/>
        <w:gridCol w:w="1617"/>
        <w:gridCol w:w="850"/>
      </w:tblGrid>
      <w:tr w:rsidR="00C57EB3" w:rsidRPr="00C57EB3" w:rsidTr="00182F38">
        <w:trPr>
          <w:trHeight w:val="291"/>
        </w:trPr>
        <w:tc>
          <w:tcPr>
            <w:tcW w:w="1021" w:type="dxa"/>
            <w:vMerge w:val="restart"/>
            <w:vAlign w:val="center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15" w:type="dxa"/>
            <w:gridSpan w:val="2"/>
            <w:vMerge w:val="restart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02" w:type="dxa"/>
            <w:vMerge w:val="restart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501" w:type="dxa"/>
            <w:vMerge w:val="restart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467" w:type="dxa"/>
            <w:gridSpan w:val="2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</w:tr>
      <w:tr w:rsidR="00C57EB3" w:rsidRPr="00C57EB3" w:rsidTr="00182F38">
        <w:trPr>
          <w:trHeight w:val="230"/>
        </w:trPr>
        <w:tc>
          <w:tcPr>
            <w:tcW w:w="1021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gridSpan w:val="2"/>
            <w:vMerge/>
          </w:tcPr>
          <w:p w:rsidR="00323B99" w:rsidRPr="00C57EB3" w:rsidRDefault="00323B99" w:rsidP="004B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C57EB3" w:rsidRPr="00C57EB3" w:rsidTr="00182F38">
        <w:trPr>
          <w:trHeight w:val="1096"/>
        </w:trPr>
        <w:tc>
          <w:tcPr>
            <w:tcW w:w="1021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984" w:type="dxa"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502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23B99" w:rsidRPr="00C57EB3" w:rsidRDefault="00323B99" w:rsidP="004B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7EB3" w:rsidRPr="00C57EB3" w:rsidTr="008865F1">
        <w:trPr>
          <w:trHeight w:val="471"/>
        </w:trPr>
        <w:tc>
          <w:tcPr>
            <w:tcW w:w="1021" w:type="dxa"/>
            <w:vAlign w:val="center"/>
          </w:tcPr>
          <w:p w:rsidR="00323B99" w:rsidRPr="00C57EB3" w:rsidRDefault="00323B99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1" w:type="dxa"/>
            <w:vAlign w:val="center"/>
          </w:tcPr>
          <w:p w:rsidR="00323B99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A4618A" w:rsidRPr="00C57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000 000,00</w:t>
            </w:r>
          </w:p>
        </w:tc>
        <w:tc>
          <w:tcPr>
            <w:tcW w:w="1984" w:type="dxa"/>
            <w:vAlign w:val="center"/>
          </w:tcPr>
          <w:p w:rsidR="00323B99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505 050,51</w:t>
            </w:r>
          </w:p>
        </w:tc>
        <w:tc>
          <w:tcPr>
            <w:tcW w:w="1502" w:type="dxa"/>
            <w:vAlign w:val="center"/>
          </w:tcPr>
          <w:p w:rsidR="00323B99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01" w:type="dxa"/>
            <w:vAlign w:val="center"/>
          </w:tcPr>
          <w:p w:rsidR="00323B99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50 505 050,51</w:t>
            </w:r>
          </w:p>
        </w:tc>
        <w:tc>
          <w:tcPr>
            <w:tcW w:w="1617" w:type="dxa"/>
            <w:vAlign w:val="center"/>
          </w:tcPr>
          <w:p w:rsidR="00323B99" w:rsidRPr="00C57EB3" w:rsidRDefault="007B4140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23B99" w:rsidRPr="00C57EB3" w:rsidRDefault="007B4140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57EB3" w:rsidRPr="00C57EB3" w:rsidTr="008865F1">
        <w:trPr>
          <w:trHeight w:val="420"/>
        </w:trPr>
        <w:tc>
          <w:tcPr>
            <w:tcW w:w="1021" w:type="dxa"/>
            <w:vAlign w:val="center"/>
          </w:tcPr>
          <w:p w:rsidR="00B04F91" w:rsidRPr="00C57EB3" w:rsidRDefault="00323B99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  <w:vAlign w:val="center"/>
          </w:tcPr>
          <w:p w:rsidR="00B04F91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1 377 800,00</w:t>
            </w:r>
          </w:p>
        </w:tc>
        <w:tc>
          <w:tcPr>
            <w:tcW w:w="1984" w:type="dxa"/>
            <w:vAlign w:val="center"/>
          </w:tcPr>
          <w:p w:rsidR="00B04F91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13 917,18</w:t>
            </w:r>
          </w:p>
        </w:tc>
        <w:tc>
          <w:tcPr>
            <w:tcW w:w="1502" w:type="dxa"/>
            <w:vAlign w:val="center"/>
          </w:tcPr>
          <w:p w:rsidR="00B04F91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869 126,53</w:t>
            </w:r>
          </w:p>
        </w:tc>
        <w:tc>
          <w:tcPr>
            <w:tcW w:w="1501" w:type="dxa"/>
            <w:vAlign w:val="center"/>
          </w:tcPr>
          <w:p w:rsidR="00B04F91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2 260 843,71</w:t>
            </w:r>
          </w:p>
        </w:tc>
        <w:tc>
          <w:tcPr>
            <w:tcW w:w="1617" w:type="dxa"/>
            <w:vAlign w:val="center"/>
          </w:tcPr>
          <w:p w:rsidR="00B04F91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9 000 000,00</w:t>
            </w:r>
          </w:p>
        </w:tc>
        <w:tc>
          <w:tcPr>
            <w:tcW w:w="850" w:type="dxa"/>
            <w:vAlign w:val="center"/>
          </w:tcPr>
          <w:p w:rsidR="00B04F91" w:rsidRPr="00C57EB3" w:rsidRDefault="00F016FC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57EB3" w:rsidRPr="00C57EB3" w:rsidTr="008865F1">
        <w:trPr>
          <w:trHeight w:val="555"/>
        </w:trPr>
        <w:tc>
          <w:tcPr>
            <w:tcW w:w="1021" w:type="dxa"/>
            <w:vAlign w:val="center"/>
          </w:tcPr>
          <w:p w:rsidR="00182F38" w:rsidRPr="00C57EB3" w:rsidRDefault="00182F38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vAlign w:val="center"/>
          </w:tcPr>
          <w:p w:rsidR="00182F38" w:rsidRPr="00C57EB3" w:rsidRDefault="00182F3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25 000 000,00</w:t>
            </w:r>
          </w:p>
        </w:tc>
        <w:tc>
          <w:tcPr>
            <w:tcW w:w="1984" w:type="dxa"/>
            <w:vAlign w:val="center"/>
          </w:tcPr>
          <w:p w:rsidR="00182F38" w:rsidRPr="00C57EB3" w:rsidRDefault="00182F3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252 525,25</w:t>
            </w:r>
          </w:p>
        </w:tc>
        <w:tc>
          <w:tcPr>
            <w:tcW w:w="1502" w:type="dxa"/>
            <w:vAlign w:val="center"/>
          </w:tcPr>
          <w:p w:rsidR="00182F38" w:rsidRPr="00C57EB3" w:rsidRDefault="00182F3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1 483 532,35</w:t>
            </w:r>
          </w:p>
        </w:tc>
        <w:tc>
          <w:tcPr>
            <w:tcW w:w="1501" w:type="dxa"/>
            <w:vAlign w:val="center"/>
          </w:tcPr>
          <w:p w:rsidR="00182F38" w:rsidRPr="00C57EB3" w:rsidRDefault="00182F3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26 736 057,60</w:t>
            </w:r>
          </w:p>
        </w:tc>
        <w:tc>
          <w:tcPr>
            <w:tcW w:w="1617" w:type="dxa"/>
            <w:vAlign w:val="center"/>
          </w:tcPr>
          <w:p w:rsidR="00182F38" w:rsidRPr="00C57EB3" w:rsidRDefault="00182F3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12 501 950,00</w:t>
            </w:r>
          </w:p>
        </w:tc>
        <w:tc>
          <w:tcPr>
            <w:tcW w:w="850" w:type="dxa"/>
            <w:vAlign w:val="center"/>
          </w:tcPr>
          <w:p w:rsidR="00182F38" w:rsidRPr="00C57EB3" w:rsidRDefault="00182F3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7EB3" w:rsidRPr="00C57EB3" w:rsidTr="008865F1">
        <w:trPr>
          <w:trHeight w:val="549"/>
        </w:trPr>
        <w:tc>
          <w:tcPr>
            <w:tcW w:w="1021" w:type="dxa"/>
            <w:vAlign w:val="center"/>
          </w:tcPr>
          <w:p w:rsidR="00FE6F88" w:rsidRPr="00C57EB3" w:rsidRDefault="00FE6F88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731" w:type="dxa"/>
            <w:vAlign w:val="center"/>
          </w:tcPr>
          <w:p w:rsidR="00FE6F88" w:rsidRPr="00C57EB3" w:rsidRDefault="00FE6F8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FE6F88" w:rsidRPr="00C57EB3" w:rsidRDefault="00FE6F8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02" w:type="dxa"/>
            <w:vAlign w:val="center"/>
          </w:tcPr>
          <w:p w:rsidR="00FE6F88" w:rsidRPr="00C57EB3" w:rsidRDefault="00FE6F8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048,53</w:t>
            </w:r>
          </w:p>
        </w:tc>
        <w:tc>
          <w:tcPr>
            <w:tcW w:w="1501" w:type="dxa"/>
            <w:vAlign w:val="center"/>
          </w:tcPr>
          <w:p w:rsidR="00FE6F88" w:rsidRPr="00C57EB3" w:rsidRDefault="00FE6F88" w:rsidP="008E7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048,53</w:t>
            </w:r>
          </w:p>
        </w:tc>
        <w:tc>
          <w:tcPr>
            <w:tcW w:w="1617" w:type="dxa"/>
            <w:vAlign w:val="center"/>
          </w:tcPr>
          <w:p w:rsidR="00FE6F88" w:rsidRPr="00C57EB3" w:rsidRDefault="009616FB" w:rsidP="009616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>15 069 700</w:t>
            </w: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57EB3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FE6F88" w:rsidRPr="00C57EB3" w:rsidRDefault="00FE6F88" w:rsidP="00886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57EB3" w:rsidRPr="00C57EB3" w:rsidTr="008865F1">
        <w:trPr>
          <w:trHeight w:val="549"/>
        </w:trPr>
        <w:tc>
          <w:tcPr>
            <w:tcW w:w="1021" w:type="dxa"/>
            <w:vAlign w:val="center"/>
          </w:tcPr>
          <w:p w:rsidR="00FE6F88" w:rsidRPr="00C57EB3" w:rsidRDefault="00FE6F88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1" w:type="dxa"/>
            <w:vAlign w:val="center"/>
          </w:tcPr>
          <w:p w:rsidR="00FE6F88" w:rsidRPr="00C57EB3" w:rsidRDefault="00FE6F88" w:rsidP="008E7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lang w:eastAsia="ru-RU"/>
              </w:rPr>
              <w:t>76 377 800,00</w:t>
            </w:r>
          </w:p>
        </w:tc>
        <w:tc>
          <w:tcPr>
            <w:tcW w:w="1984" w:type="dxa"/>
            <w:vAlign w:val="center"/>
          </w:tcPr>
          <w:p w:rsidR="00FE6F88" w:rsidRPr="00C57EB3" w:rsidRDefault="00FE6F88" w:rsidP="008E7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lang w:eastAsia="ru-RU"/>
              </w:rPr>
              <w:t>771 492,94</w:t>
            </w:r>
          </w:p>
        </w:tc>
        <w:tc>
          <w:tcPr>
            <w:tcW w:w="1502" w:type="dxa"/>
            <w:vAlign w:val="center"/>
          </w:tcPr>
          <w:p w:rsidR="00FE6F88" w:rsidRPr="00C57EB3" w:rsidRDefault="00961DD3" w:rsidP="00961D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6 369 707,41</w:t>
            </w:r>
          </w:p>
        </w:tc>
        <w:tc>
          <w:tcPr>
            <w:tcW w:w="1501" w:type="dxa"/>
            <w:vAlign w:val="center"/>
          </w:tcPr>
          <w:p w:rsidR="00FE6F88" w:rsidRPr="00C57EB3" w:rsidRDefault="00961DD3" w:rsidP="008E7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83 519 000,35</w:t>
            </w:r>
          </w:p>
        </w:tc>
        <w:tc>
          <w:tcPr>
            <w:tcW w:w="1617" w:type="dxa"/>
            <w:vAlign w:val="center"/>
          </w:tcPr>
          <w:p w:rsidR="00FE6F88" w:rsidRPr="00C57EB3" w:rsidRDefault="00531621" w:rsidP="008E7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36 571 650,00</w:t>
            </w:r>
          </w:p>
        </w:tc>
        <w:tc>
          <w:tcPr>
            <w:tcW w:w="850" w:type="dxa"/>
            <w:vAlign w:val="center"/>
          </w:tcPr>
          <w:p w:rsidR="00FE6F88" w:rsidRPr="00C57EB3" w:rsidRDefault="00FE6F88" w:rsidP="008E76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7EB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</w:tbl>
    <w:p w:rsidR="005E63FE" w:rsidRPr="00C57EB3" w:rsidRDefault="005E63FE" w:rsidP="00E15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0047" w:rsidRPr="00C57EB3" w:rsidRDefault="00025B1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047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047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0047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B3F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AD192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0B3F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70047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заключено </w:t>
      </w:r>
      <w:r w:rsidR="00AD192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047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соглашений о сотрудничестве с кредитными организациями и лизинговыми компаниями. Партнерами Фонда являются: </w:t>
      </w:r>
    </w:p>
    <w:p w:rsidR="00B70047" w:rsidRPr="00C57EB3" w:rsidRDefault="00B70047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Кредитные организации – ООО КБ «Алтайкапиталбанк», АКБ «Ноосфера» (АО), ПАО</w:t>
      </w:r>
      <w:r w:rsidR="00A825A8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 России, АО «МСП Банк»;</w:t>
      </w:r>
      <w:r w:rsidR="00A03A52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B3F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Банк ВТБ, АО Россельхозбанк</w:t>
      </w:r>
      <w:r w:rsidR="00C97DC7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ПАО АТБ Банк</w:t>
      </w:r>
      <w:r w:rsidR="00AD192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ПАО «Совкомбанк».</w:t>
      </w:r>
    </w:p>
    <w:p w:rsidR="00B70047" w:rsidRPr="00C57EB3" w:rsidRDefault="00B70047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Лизинговые компании – АО РЛК Республики Татарстан, АО РЛК Республики Башкортостан, АО РЛК Ярославской области, АО РЛК Республики Саха (Якутия). </w:t>
      </w:r>
    </w:p>
    <w:p w:rsidR="00A7196B" w:rsidRPr="00C57EB3" w:rsidRDefault="00A7196B" w:rsidP="00A719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7A" w:rsidRPr="00C57EB3" w:rsidRDefault="00025B1D" w:rsidP="0027317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7317A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7317A" w:rsidRPr="00C5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7317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 5.7 Приказа Минэкономразвития России от 28.11.2016 № 763 «Об утверждении требований к фондам содействия кредитованию (гарантийным фондам, фондам </w:t>
      </w:r>
      <w:r w:rsidR="0027317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поручительств) и их деятельности» </w:t>
      </w:r>
      <w:r w:rsidR="0027317A" w:rsidRPr="00C57EB3">
        <w:rPr>
          <w:rFonts w:ascii="Times New Roman" w:hAnsi="Times New Roman" w:cs="Times New Roman"/>
          <w:sz w:val="24"/>
          <w:szCs w:val="24"/>
        </w:rPr>
        <w:t>в целях ограничения объема возможных выплат по поручительствам, предоставленным финансовой организации (совокупности финансовых организаций) установлен</w:t>
      </w:r>
      <w:r w:rsidR="0027317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27317A" w:rsidRPr="00C57EB3">
        <w:rPr>
          <w:rFonts w:ascii="Times New Roman" w:hAnsi="Times New Roman" w:cs="Times New Roman"/>
          <w:sz w:val="24"/>
          <w:szCs w:val="24"/>
        </w:rPr>
        <w:t>имит условных обязательств на финансовую организацию</w:t>
      </w:r>
      <w:r w:rsidR="00A06C35" w:rsidRPr="00C57EB3">
        <w:rPr>
          <w:rFonts w:ascii="Times New Roman" w:hAnsi="Times New Roman" w:cs="Times New Roman"/>
          <w:sz w:val="24"/>
          <w:szCs w:val="24"/>
        </w:rPr>
        <w:t xml:space="preserve"> на </w:t>
      </w:r>
      <w:r w:rsidR="005B1287" w:rsidRPr="00C57EB3">
        <w:rPr>
          <w:rFonts w:ascii="Times New Roman" w:hAnsi="Times New Roman" w:cs="Times New Roman"/>
          <w:sz w:val="24"/>
          <w:szCs w:val="24"/>
        </w:rPr>
        <w:t>3</w:t>
      </w:r>
      <w:r w:rsidR="00A06C35" w:rsidRPr="00C57EB3">
        <w:rPr>
          <w:rFonts w:ascii="Times New Roman" w:hAnsi="Times New Roman" w:cs="Times New Roman"/>
          <w:sz w:val="24"/>
          <w:szCs w:val="24"/>
        </w:rPr>
        <w:t>1 </w:t>
      </w:r>
      <w:r w:rsidR="005B1287" w:rsidRPr="00C57EB3">
        <w:rPr>
          <w:rFonts w:ascii="Times New Roman" w:hAnsi="Times New Roman" w:cs="Times New Roman"/>
          <w:sz w:val="24"/>
          <w:szCs w:val="24"/>
        </w:rPr>
        <w:t>декабря</w:t>
      </w:r>
      <w:r w:rsidR="00A06C35" w:rsidRPr="00C57EB3">
        <w:rPr>
          <w:rFonts w:ascii="Times New Roman" w:hAnsi="Times New Roman" w:cs="Times New Roman"/>
          <w:sz w:val="24"/>
          <w:szCs w:val="24"/>
        </w:rPr>
        <w:t> 202</w:t>
      </w:r>
      <w:r w:rsidR="00E82717" w:rsidRPr="00C57EB3">
        <w:rPr>
          <w:rFonts w:ascii="Times New Roman" w:hAnsi="Times New Roman" w:cs="Times New Roman"/>
          <w:sz w:val="24"/>
          <w:szCs w:val="24"/>
        </w:rPr>
        <w:t>2</w:t>
      </w:r>
      <w:r w:rsidR="00A06C35" w:rsidRPr="00C57E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317A" w:rsidRPr="00C57EB3">
        <w:rPr>
          <w:rFonts w:ascii="Times New Roman" w:hAnsi="Times New Roman" w:cs="Times New Roman"/>
          <w:sz w:val="24"/>
          <w:szCs w:val="24"/>
        </w:rPr>
        <w:t>:</w:t>
      </w:r>
    </w:p>
    <w:p w:rsidR="00A06C35" w:rsidRPr="00C57EB3" w:rsidRDefault="00A06C35" w:rsidP="0027317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81"/>
      </w:tblGrid>
      <w:tr w:rsidR="00C57EB3" w:rsidRPr="00C57EB3" w:rsidTr="008865F1">
        <w:trPr>
          <w:trHeight w:val="93"/>
        </w:trPr>
        <w:tc>
          <w:tcPr>
            <w:tcW w:w="6238" w:type="dxa"/>
            <w:vAlign w:val="bottom"/>
            <w:hideMark/>
          </w:tcPr>
          <w:p w:rsidR="00A06C35" w:rsidRPr="00C57EB3" w:rsidRDefault="00A06C35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81" w:type="dxa"/>
            <w:vAlign w:val="center"/>
            <w:hideMark/>
          </w:tcPr>
          <w:p w:rsidR="00A06C35" w:rsidRPr="00C57EB3" w:rsidRDefault="00A06C35" w:rsidP="0088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57EB3">
              <w:rPr>
                <w:rFonts w:ascii="Times New Roman" w:hAnsi="Times New Roman" w:cs="Times New Roman"/>
                <w:sz w:val="24"/>
                <w:szCs w:val="24"/>
              </w:rPr>
              <w:t>имит</w:t>
            </w:r>
          </w:p>
          <w:p w:rsidR="00A06C35" w:rsidRPr="00C57EB3" w:rsidRDefault="00A06C35" w:rsidP="0088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hAnsi="Times New Roman" w:cs="Times New Roman"/>
                <w:sz w:val="24"/>
                <w:szCs w:val="24"/>
              </w:rPr>
              <w:t>условных обязательств</w:t>
            </w:r>
          </w:p>
          <w:p w:rsidR="00A06C35" w:rsidRPr="00C57EB3" w:rsidRDefault="00A06C35" w:rsidP="0088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  <w:p w:rsidR="00A06C35" w:rsidRPr="00C57EB3" w:rsidRDefault="00A06C35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57EB3" w:rsidRPr="00C57EB3" w:rsidTr="008865F1">
        <w:trPr>
          <w:trHeight w:val="223"/>
        </w:trPr>
        <w:tc>
          <w:tcPr>
            <w:tcW w:w="6238" w:type="dxa"/>
            <w:vAlign w:val="center"/>
            <w:hideMark/>
          </w:tcPr>
          <w:p w:rsidR="00A06C35" w:rsidRPr="00C57EB3" w:rsidRDefault="00A06C35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КБ «Алтайкапиталбанк»</w:t>
            </w:r>
          </w:p>
        </w:tc>
        <w:tc>
          <w:tcPr>
            <w:tcW w:w="3981" w:type="dxa"/>
            <w:vAlign w:val="center"/>
          </w:tcPr>
          <w:p w:rsidR="00A06C35" w:rsidRPr="00C57EB3" w:rsidRDefault="0044455C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C57EB3" w:rsidRPr="00C57EB3" w:rsidTr="008865F1">
        <w:trPr>
          <w:trHeight w:val="221"/>
        </w:trPr>
        <w:tc>
          <w:tcPr>
            <w:tcW w:w="6238" w:type="dxa"/>
            <w:vAlign w:val="center"/>
            <w:hideMark/>
          </w:tcPr>
          <w:p w:rsidR="00A06C35" w:rsidRPr="00C57EB3" w:rsidRDefault="00A06C35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АКБ «Ноосфера» (АО)</w:t>
            </w:r>
          </w:p>
        </w:tc>
        <w:tc>
          <w:tcPr>
            <w:tcW w:w="3981" w:type="dxa"/>
            <w:vAlign w:val="center"/>
          </w:tcPr>
          <w:p w:rsidR="00A06C35" w:rsidRPr="00C57EB3" w:rsidRDefault="0044455C" w:rsidP="0044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24 400,00</w:t>
            </w:r>
          </w:p>
        </w:tc>
      </w:tr>
      <w:tr w:rsidR="00C57EB3" w:rsidRPr="00C57EB3" w:rsidTr="008865F1">
        <w:trPr>
          <w:trHeight w:val="253"/>
        </w:trPr>
        <w:tc>
          <w:tcPr>
            <w:tcW w:w="6238" w:type="dxa"/>
            <w:vAlign w:val="center"/>
            <w:hideMark/>
          </w:tcPr>
          <w:p w:rsidR="00A06C35" w:rsidRPr="00C57EB3" w:rsidRDefault="00A06C35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3981" w:type="dxa"/>
            <w:vAlign w:val="center"/>
          </w:tcPr>
          <w:p w:rsidR="00A06C35" w:rsidRPr="00C57EB3" w:rsidRDefault="0044455C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06C35"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57EB3" w:rsidRPr="00C57EB3" w:rsidTr="008865F1">
        <w:trPr>
          <w:trHeight w:val="272"/>
        </w:trPr>
        <w:tc>
          <w:tcPr>
            <w:tcW w:w="6238" w:type="dxa"/>
            <w:vAlign w:val="center"/>
            <w:hideMark/>
          </w:tcPr>
          <w:p w:rsidR="00A06C35" w:rsidRPr="00C57EB3" w:rsidRDefault="00A06C35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«МСП Банк»</w:t>
            </w:r>
          </w:p>
        </w:tc>
        <w:tc>
          <w:tcPr>
            <w:tcW w:w="3981" w:type="dxa"/>
            <w:vAlign w:val="center"/>
          </w:tcPr>
          <w:p w:rsidR="00A06C35" w:rsidRPr="00C57EB3" w:rsidRDefault="0044455C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06C35"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57EB3" w:rsidRPr="00C57EB3" w:rsidTr="008865F1">
        <w:trPr>
          <w:trHeight w:val="272"/>
        </w:trPr>
        <w:tc>
          <w:tcPr>
            <w:tcW w:w="6238" w:type="dxa"/>
            <w:vAlign w:val="center"/>
          </w:tcPr>
          <w:p w:rsidR="005B1287" w:rsidRPr="00C57EB3" w:rsidRDefault="005B1287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«Россельхозбанк»</w:t>
            </w:r>
          </w:p>
        </w:tc>
        <w:tc>
          <w:tcPr>
            <w:tcW w:w="3981" w:type="dxa"/>
            <w:vAlign w:val="center"/>
          </w:tcPr>
          <w:p w:rsidR="005B1287" w:rsidRPr="00C57EB3" w:rsidRDefault="0044455C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20 000</w:t>
            </w: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57EB3" w:rsidRPr="00C57EB3" w:rsidTr="008865F1">
        <w:trPr>
          <w:trHeight w:val="272"/>
        </w:trPr>
        <w:tc>
          <w:tcPr>
            <w:tcW w:w="6238" w:type="dxa"/>
            <w:vAlign w:val="center"/>
          </w:tcPr>
          <w:p w:rsidR="005B1287" w:rsidRPr="00C57EB3" w:rsidRDefault="005B1287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«Азиатско-Тихоокеанский Банк»</w:t>
            </w:r>
          </w:p>
        </w:tc>
        <w:tc>
          <w:tcPr>
            <w:tcW w:w="3981" w:type="dxa"/>
            <w:vAlign w:val="center"/>
          </w:tcPr>
          <w:p w:rsidR="005B1287" w:rsidRPr="00C57EB3" w:rsidRDefault="0044455C" w:rsidP="0088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1287"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57EB3" w:rsidRPr="00C57EB3" w:rsidTr="008865F1">
        <w:trPr>
          <w:trHeight w:val="272"/>
        </w:trPr>
        <w:tc>
          <w:tcPr>
            <w:tcW w:w="6238" w:type="dxa"/>
            <w:vAlign w:val="center"/>
          </w:tcPr>
          <w:p w:rsidR="0044455C" w:rsidRPr="00C57EB3" w:rsidRDefault="0044455C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ВТБ (ПАО)</w:t>
            </w:r>
          </w:p>
        </w:tc>
        <w:tc>
          <w:tcPr>
            <w:tcW w:w="3981" w:type="dxa"/>
            <w:vAlign w:val="center"/>
          </w:tcPr>
          <w:p w:rsidR="0044455C" w:rsidRPr="00C57EB3" w:rsidRDefault="0044455C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C57EB3" w:rsidRPr="00C57EB3" w:rsidTr="008865F1">
        <w:trPr>
          <w:trHeight w:val="97"/>
        </w:trPr>
        <w:tc>
          <w:tcPr>
            <w:tcW w:w="6238" w:type="dxa"/>
            <w:vAlign w:val="center"/>
          </w:tcPr>
          <w:p w:rsidR="0044455C" w:rsidRPr="00C57EB3" w:rsidRDefault="0044455C" w:rsidP="008865F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«Совкомбанк»</w:t>
            </w:r>
          </w:p>
        </w:tc>
        <w:tc>
          <w:tcPr>
            <w:tcW w:w="3981" w:type="dxa"/>
            <w:vAlign w:val="center"/>
          </w:tcPr>
          <w:p w:rsidR="0044455C" w:rsidRPr="00C57EB3" w:rsidRDefault="0044455C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C57EB3" w:rsidRPr="00C57EB3" w:rsidTr="008865F1">
        <w:trPr>
          <w:trHeight w:val="170"/>
        </w:trPr>
        <w:tc>
          <w:tcPr>
            <w:tcW w:w="6238" w:type="dxa"/>
            <w:vAlign w:val="center"/>
          </w:tcPr>
          <w:p w:rsidR="0044455C" w:rsidRPr="00C57EB3" w:rsidRDefault="0044455C" w:rsidP="008E76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Татарстан</w:t>
            </w:r>
          </w:p>
        </w:tc>
        <w:tc>
          <w:tcPr>
            <w:tcW w:w="3981" w:type="dxa"/>
            <w:vAlign w:val="center"/>
          </w:tcPr>
          <w:p w:rsidR="0044455C" w:rsidRPr="00C57EB3" w:rsidRDefault="0044455C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57EB3" w:rsidRPr="00C57EB3" w:rsidTr="008865F1">
        <w:trPr>
          <w:trHeight w:val="273"/>
        </w:trPr>
        <w:tc>
          <w:tcPr>
            <w:tcW w:w="6238" w:type="dxa"/>
            <w:vAlign w:val="center"/>
          </w:tcPr>
          <w:p w:rsidR="0044455C" w:rsidRPr="00C57EB3" w:rsidRDefault="0044455C" w:rsidP="008E76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Башкортостан</w:t>
            </w:r>
          </w:p>
        </w:tc>
        <w:tc>
          <w:tcPr>
            <w:tcW w:w="3981" w:type="dxa"/>
            <w:vAlign w:val="center"/>
          </w:tcPr>
          <w:p w:rsidR="0044455C" w:rsidRPr="00C57EB3" w:rsidRDefault="0044455C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57EB3" w:rsidRPr="00C57EB3" w:rsidTr="008865F1">
        <w:trPr>
          <w:trHeight w:val="299"/>
        </w:trPr>
        <w:tc>
          <w:tcPr>
            <w:tcW w:w="6238" w:type="dxa"/>
            <w:vAlign w:val="center"/>
          </w:tcPr>
          <w:p w:rsidR="0044455C" w:rsidRPr="00C57EB3" w:rsidRDefault="0044455C" w:rsidP="008E76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Ярославской области</w:t>
            </w:r>
          </w:p>
        </w:tc>
        <w:tc>
          <w:tcPr>
            <w:tcW w:w="3981" w:type="dxa"/>
            <w:vAlign w:val="center"/>
          </w:tcPr>
          <w:p w:rsidR="0044455C" w:rsidRPr="00C57EB3" w:rsidRDefault="0044455C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57EB3" w:rsidRPr="00C57EB3" w:rsidTr="008865F1">
        <w:trPr>
          <w:trHeight w:val="299"/>
        </w:trPr>
        <w:tc>
          <w:tcPr>
            <w:tcW w:w="6238" w:type="dxa"/>
            <w:vAlign w:val="center"/>
          </w:tcPr>
          <w:p w:rsidR="0044455C" w:rsidRPr="00C57EB3" w:rsidRDefault="0044455C" w:rsidP="008E76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Саха (Якутия)</w:t>
            </w:r>
          </w:p>
        </w:tc>
        <w:tc>
          <w:tcPr>
            <w:tcW w:w="3981" w:type="dxa"/>
            <w:vAlign w:val="center"/>
          </w:tcPr>
          <w:p w:rsidR="0044455C" w:rsidRPr="00C57EB3" w:rsidRDefault="0044455C" w:rsidP="008E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</w:tbl>
    <w:p w:rsidR="0044455C" w:rsidRDefault="0044455C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56" w:rsidRPr="00C57EB3" w:rsidRDefault="00A06C3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поручительств</w:t>
      </w:r>
      <w:r w:rsidR="00597B7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организациям </w:t>
      </w:r>
      <w:r w:rsidR="00B62556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обеспечение исполнения обязательств СМСП </w:t>
      </w:r>
      <w:r w:rsidR="00597B7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кредитны</w:t>
      </w:r>
      <w:r w:rsidR="00B62556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7B70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B62556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состоянию на 31 декабря 202</w:t>
      </w:r>
      <w:r w:rsidR="000C6C2A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2556"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3A61AB" w:rsidRDefault="003A61AB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537"/>
        <w:gridCol w:w="2268"/>
        <w:gridCol w:w="3402"/>
      </w:tblGrid>
      <w:tr w:rsidR="00C57EB3" w:rsidRPr="00C57EB3" w:rsidTr="00E45C7F">
        <w:tc>
          <w:tcPr>
            <w:tcW w:w="4537" w:type="dxa"/>
          </w:tcPr>
          <w:p w:rsidR="00A72CBC" w:rsidRPr="00C57EB3" w:rsidRDefault="00A72CBC" w:rsidP="00E45C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20151" w:rsidRPr="00C57EB3" w:rsidRDefault="00A72CBC" w:rsidP="00E45C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финансовой организации</w:t>
            </w:r>
          </w:p>
        </w:tc>
        <w:tc>
          <w:tcPr>
            <w:tcW w:w="2268" w:type="dxa"/>
            <w:hideMark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402" w:type="dxa"/>
            <w:hideMark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57EB3" w:rsidRPr="00C57EB3" w:rsidTr="00E45C7F">
        <w:trPr>
          <w:trHeight w:val="581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КБ «</w:t>
            </w:r>
            <w:proofErr w:type="spellStart"/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Алтайкапиталбанк</w:t>
            </w:r>
            <w:proofErr w:type="spellEnd"/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F20151" w:rsidRPr="00C57EB3" w:rsidRDefault="00F13B9B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1 619,7</w:t>
            </w:r>
          </w:p>
        </w:tc>
        <w:tc>
          <w:tcPr>
            <w:tcW w:w="3402" w:type="dxa"/>
          </w:tcPr>
          <w:p w:rsidR="00F20151" w:rsidRPr="00C57EB3" w:rsidRDefault="00F13B9B" w:rsidP="00F13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EB3" w:rsidRPr="00C57EB3" w:rsidTr="00E45C7F">
        <w:trPr>
          <w:trHeight w:val="419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АКБ «Ноосфера» (АО)</w:t>
            </w:r>
          </w:p>
        </w:tc>
        <w:tc>
          <w:tcPr>
            <w:tcW w:w="2268" w:type="dxa"/>
            <w:vAlign w:val="center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C57EB3" w:rsidRDefault="00F20151" w:rsidP="00E45C7F">
            <w:pPr>
              <w:ind w:left="459" w:right="-108" w:hanging="6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11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  <w:tc>
          <w:tcPr>
            <w:tcW w:w="2268" w:type="dxa"/>
            <w:vAlign w:val="center"/>
          </w:tcPr>
          <w:p w:rsidR="00F20151" w:rsidRPr="00C57EB3" w:rsidRDefault="004143B6" w:rsidP="00B961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22 751,95</w:t>
            </w:r>
          </w:p>
        </w:tc>
        <w:tc>
          <w:tcPr>
            <w:tcW w:w="3402" w:type="dxa"/>
          </w:tcPr>
          <w:p w:rsidR="00F20151" w:rsidRPr="00C57EB3" w:rsidRDefault="004143B6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57EB3" w:rsidRPr="00C57EB3" w:rsidTr="00E45C7F">
        <w:trPr>
          <w:trHeight w:val="417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«МСП Банк»</w:t>
            </w:r>
          </w:p>
        </w:tc>
        <w:tc>
          <w:tcPr>
            <w:tcW w:w="2268" w:type="dxa"/>
            <w:vAlign w:val="center"/>
          </w:tcPr>
          <w:p w:rsidR="00F20151" w:rsidRPr="00C57EB3" w:rsidRDefault="004143B6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3402" w:type="dxa"/>
          </w:tcPr>
          <w:p w:rsidR="00F20151" w:rsidRPr="00C57EB3" w:rsidRDefault="004143B6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7EB3" w:rsidRPr="00C57EB3" w:rsidTr="00E45C7F">
        <w:trPr>
          <w:trHeight w:val="409"/>
        </w:trPr>
        <w:tc>
          <w:tcPr>
            <w:tcW w:w="4537" w:type="dxa"/>
            <w:vAlign w:val="center"/>
          </w:tcPr>
          <w:p w:rsidR="00193BB8" w:rsidRPr="00C57EB3" w:rsidRDefault="00193BB8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«Россельхозбанк»</w:t>
            </w:r>
          </w:p>
        </w:tc>
        <w:tc>
          <w:tcPr>
            <w:tcW w:w="2268" w:type="dxa"/>
            <w:vAlign w:val="center"/>
          </w:tcPr>
          <w:p w:rsidR="00193BB8" w:rsidRPr="00C57EB3" w:rsidRDefault="00193BB8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93BB8" w:rsidRPr="00C57EB3" w:rsidRDefault="00193BB8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15"/>
        </w:trPr>
        <w:tc>
          <w:tcPr>
            <w:tcW w:w="4537" w:type="dxa"/>
            <w:vAlign w:val="center"/>
          </w:tcPr>
          <w:p w:rsidR="00193BB8" w:rsidRPr="00C57EB3" w:rsidRDefault="00193BB8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«АТБ»</w:t>
            </w:r>
          </w:p>
        </w:tc>
        <w:tc>
          <w:tcPr>
            <w:tcW w:w="2268" w:type="dxa"/>
            <w:vAlign w:val="center"/>
          </w:tcPr>
          <w:p w:rsidR="00193BB8" w:rsidRPr="00C57EB3" w:rsidRDefault="00193BB8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93BB8" w:rsidRPr="00C57EB3" w:rsidRDefault="00193BB8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21"/>
        </w:trPr>
        <w:tc>
          <w:tcPr>
            <w:tcW w:w="4537" w:type="dxa"/>
            <w:vAlign w:val="center"/>
          </w:tcPr>
          <w:p w:rsidR="00193BB8" w:rsidRPr="00C57EB3" w:rsidRDefault="00193BB8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АО ВТБ (ПАО)</w:t>
            </w:r>
          </w:p>
        </w:tc>
        <w:tc>
          <w:tcPr>
            <w:tcW w:w="2268" w:type="dxa"/>
            <w:vAlign w:val="center"/>
          </w:tcPr>
          <w:p w:rsidR="00193BB8" w:rsidRPr="00C57EB3" w:rsidRDefault="00193BB8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193BB8" w:rsidRPr="00C57EB3" w:rsidRDefault="00193BB8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13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Татарстан</w:t>
            </w:r>
          </w:p>
        </w:tc>
        <w:tc>
          <w:tcPr>
            <w:tcW w:w="2268" w:type="dxa"/>
            <w:vAlign w:val="center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19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Башкортостан</w:t>
            </w:r>
          </w:p>
        </w:tc>
        <w:tc>
          <w:tcPr>
            <w:tcW w:w="2268" w:type="dxa"/>
            <w:vAlign w:val="center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11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Ярославской области</w:t>
            </w:r>
          </w:p>
        </w:tc>
        <w:tc>
          <w:tcPr>
            <w:tcW w:w="2268" w:type="dxa"/>
            <w:vAlign w:val="center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17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Times New Roman" w:hAnsi="Times New Roman" w:cs="Times New Roman"/>
                <w:sz w:val="24"/>
                <w:szCs w:val="24"/>
              </w:rPr>
              <w:t>РЛК Республики Саха (Якутия)</w:t>
            </w:r>
          </w:p>
        </w:tc>
        <w:tc>
          <w:tcPr>
            <w:tcW w:w="2268" w:type="dxa"/>
            <w:vAlign w:val="center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F20151" w:rsidRPr="00C57EB3" w:rsidRDefault="00F20151" w:rsidP="00E45C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7EB3" w:rsidRPr="00C57EB3" w:rsidTr="00E45C7F">
        <w:trPr>
          <w:trHeight w:val="409"/>
        </w:trPr>
        <w:tc>
          <w:tcPr>
            <w:tcW w:w="4537" w:type="dxa"/>
            <w:vAlign w:val="center"/>
            <w:hideMark/>
          </w:tcPr>
          <w:p w:rsidR="00F20151" w:rsidRPr="00C57EB3" w:rsidRDefault="00F20151" w:rsidP="00E45C7F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F20151" w:rsidRPr="00961DD3" w:rsidRDefault="004143B6" w:rsidP="00E45C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36 571,65</w:t>
            </w:r>
          </w:p>
        </w:tc>
        <w:tc>
          <w:tcPr>
            <w:tcW w:w="3402" w:type="dxa"/>
          </w:tcPr>
          <w:p w:rsidR="00F20151" w:rsidRPr="00961DD3" w:rsidRDefault="004143B6" w:rsidP="00BC42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597B70" w:rsidRPr="00C57EB3" w:rsidRDefault="00597B7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0151" w:rsidRPr="00C57EB3" w:rsidRDefault="00F20151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E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Максимальный срок поручительства перед финансовыми организациями составил 10 лет,  минимальный срок поручительства – </w:t>
      </w:r>
      <w:r w:rsidR="00193BB8" w:rsidRPr="00C57EB3">
        <w:rPr>
          <w:rFonts w:ascii="Times New Roman" w:eastAsia="Calibri" w:hAnsi="Times New Roman" w:cs="Times New Roman"/>
          <w:sz w:val="24"/>
          <w:szCs w:val="24"/>
        </w:rPr>
        <w:t>1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B8" w:rsidRPr="00C57EB3">
        <w:rPr>
          <w:rFonts w:ascii="Times New Roman" w:eastAsia="Calibri" w:hAnsi="Times New Roman" w:cs="Times New Roman"/>
          <w:sz w:val="24"/>
          <w:szCs w:val="24"/>
        </w:rPr>
        <w:t>год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. Средний срок поручительства составляет </w:t>
      </w:r>
      <w:r w:rsidR="00C719D3" w:rsidRPr="00C57EB3">
        <w:rPr>
          <w:rFonts w:ascii="Times New Roman" w:eastAsia="Calibri" w:hAnsi="Times New Roman" w:cs="Times New Roman"/>
          <w:sz w:val="24"/>
          <w:szCs w:val="24"/>
        </w:rPr>
        <w:t>4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BB8" w:rsidRPr="00C57EB3">
        <w:rPr>
          <w:rFonts w:ascii="Times New Roman" w:eastAsia="Calibri" w:hAnsi="Times New Roman" w:cs="Times New Roman"/>
          <w:sz w:val="24"/>
          <w:szCs w:val="24"/>
        </w:rPr>
        <w:t>года</w:t>
      </w:r>
      <w:r w:rsidR="003F2EC3" w:rsidRPr="00C57EB3">
        <w:rPr>
          <w:rFonts w:ascii="Times New Roman" w:eastAsia="Calibri" w:hAnsi="Times New Roman" w:cs="Times New Roman"/>
          <w:sz w:val="24"/>
          <w:szCs w:val="24"/>
        </w:rPr>
        <w:t>.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3BB8" w:rsidRPr="00C57EB3" w:rsidRDefault="007D5347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3">
        <w:rPr>
          <w:rFonts w:ascii="Times New Roman" w:eastAsia="Calibri" w:hAnsi="Times New Roman" w:cs="Times New Roman"/>
          <w:sz w:val="24"/>
          <w:szCs w:val="24"/>
        </w:rPr>
        <w:t>По состоянию на 31.12.202</w:t>
      </w:r>
      <w:r w:rsidR="009915A7" w:rsidRPr="00C57EB3">
        <w:rPr>
          <w:rFonts w:ascii="Times New Roman" w:eastAsia="Calibri" w:hAnsi="Times New Roman" w:cs="Times New Roman"/>
          <w:sz w:val="24"/>
          <w:szCs w:val="24"/>
        </w:rPr>
        <w:t>2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 года средний размер поручительства </w:t>
      </w:r>
      <w:r w:rsidR="004F487C" w:rsidRPr="00C57EB3">
        <w:rPr>
          <w:rFonts w:ascii="Times New Roman" w:eastAsia="Calibri" w:hAnsi="Times New Roman" w:cs="Times New Roman"/>
          <w:sz w:val="24"/>
          <w:szCs w:val="24"/>
        </w:rPr>
        <w:t>за 202</w:t>
      </w:r>
      <w:r w:rsidR="009915A7" w:rsidRPr="00C57EB3">
        <w:rPr>
          <w:rFonts w:ascii="Times New Roman" w:eastAsia="Calibri" w:hAnsi="Times New Roman" w:cs="Times New Roman"/>
          <w:sz w:val="24"/>
          <w:szCs w:val="24"/>
        </w:rPr>
        <w:t>2</w:t>
      </w:r>
      <w:r w:rsidR="004F487C" w:rsidRPr="00C57EB3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по заключаемым договорам составил </w:t>
      </w:r>
      <w:r w:rsidR="009915A7" w:rsidRPr="00C57EB3">
        <w:rPr>
          <w:rFonts w:ascii="Times New Roman" w:eastAsia="Calibri" w:hAnsi="Times New Roman" w:cs="Times New Roman"/>
          <w:sz w:val="24"/>
          <w:szCs w:val="24"/>
        </w:rPr>
        <w:t>15</w:t>
      </w:r>
      <w:r w:rsidRPr="00C57EB3">
        <w:rPr>
          <w:rFonts w:ascii="Times New Roman" w:eastAsia="Calibri" w:hAnsi="Times New Roman" w:cs="Times New Roman"/>
          <w:sz w:val="24"/>
          <w:szCs w:val="24"/>
        </w:rPr>
        <w:t xml:space="preserve"> млн. руб.</w:t>
      </w:r>
    </w:p>
    <w:p w:rsidR="00F20151" w:rsidRPr="008B1F3E" w:rsidRDefault="00F20151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9483E" w:rsidRPr="00140296" w:rsidRDefault="00870CA7" w:rsidP="00CD2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2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Социальная эффективность реализации программы по предоставлению поручительства</w:t>
      </w:r>
      <w:r w:rsidR="0089483E"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обеспечение исполнения обязательств субъектов малого и среднего предпринимательства основан</w:t>
      </w:r>
      <w:r w:rsidR="00CD21C5"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9483E"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CD21C5"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89483E"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кредитных договорах с фи</w:t>
      </w:r>
      <w:r w:rsidR="00CD21C5"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нансовыми организациями.</w:t>
      </w:r>
    </w:p>
    <w:p w:rsidR="00870CA7" w:rsidRPr="00140296" w:rsidRDefault="00870CA7" w:rsidP="006E26C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0D6" w:rsidRPr="00140296" w:rsidRDefault="006E26C9" w:rsidP="006E26C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296">
        <w:rPr>
          <w:rFonts w:ascii="Times New Roman" w:eastAsia="Times New Roman" w:hAnsi="Times New Roman" w:cs="Times New Roman"/>
          <w:sz w:val="24"/>
          <w:szCs w:val="24"/>
        </w:rPr>
        <w:t xml:space="preserve">За период </w:t>
      </w:r>
      <w:r w:rsidR="005070D6" w:rsidRPr="00140296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5070D6" w:rsidRPr="001402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0296">
        <w:rPr>
          <w:rFonts w:ascii="Times New Roman" w:eastAsia="Times New Roman" w:hAnsi="Times New Roman" w:cs="Times New Roman"/>
          <w:b/>
          <w:sz w:val="24"/>
          <w:szCs w:val="24"/>
        </w:rPr>
        <w:t>декабр</w:t>
      </w:r>
      <w:r w:rsidR="005070D6" w:rsidRPr="0014029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14029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9915A7" w:rsidRPr="001402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40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296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="005070D6" w:rsidRPr="00140296">
        <w:rPr>
          <w:rFonts w:ascii="Times New Roman" w:eastAsia="Times New Roman" w:hAnsi="Times New Roman" w:cs="Times New Roman"/>
          <w:sz w:val="24"/>
          <w:szCs w:val="24"/>
        </w:rPr>
        <w:t>проведен мониторинг социальной эффективности</w:t>
      </w:r>
      <w:r w:rsidR="005070D6" w:rsidRPr="00140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0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0D6" w:rsidRPr="00140296">
        <w:rPr>
          <w:rFonts w:ascii="Times New Roman" w:eastAsia="Times New Roman" w:hAnsi="Times New Roman" w:cs="Times New Roman"/>
          <w:sz w:val="24"/>
          <w:szCs w:val="24"/>
        </w:rPr>
        <w:t xml:space="preserve">по созданию рабочих мест, СМСП получивших поддержку в виде поручительства Гарантийного фонда.  </w:t>
      </w:r>
    </w:p>
    <w:p w:rsidR="006E26C9" w:rsidRPr="00685BEB" w:rsidRDefault="006E26C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D21C5" w:rsidRPr="009E60ED" w:rsidRDefault="00E47522" w:rsidP="00CD2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момента получения поручительства субъектами МСП, ч</w:t>
      </w:r>
      <w:r w:rsidR="00CD21C5"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исленност</w:t>
      </w:r>
      <w:r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CD21C5"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 </w:t>
      </w:r>
      <w:r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составило:</w:t>
      </w:r>
    </w:p>
    <w:p w:rsidR="00CD21C5" w:rsidRPr="00685BEB" w:rsidRDefault="00CD21C5" w:rsidP="00CD2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0"/>
        <w:gridCol w:w="2762"/>
        <w:gridCol w:w="3544"/>
        <w:gridCol w:w="2977"/>
      </w:tblGrid>
      <w:tr w:rsidR="008B1F3E" w:rsidRPr="00685BEB" w:rsidTr="00CD21C5">
        <w:trPr>
          <w:trHeight w:val="8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C5" w:rsidRPr="003B4F42" w:rsidRDefault="00CD21C5" w:rsidP="003B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C5" w:rsidRPr="003B4F42" w:rsidRDefault="00CD21C5" w:rsidP="003B4F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СМСП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C5" w:rsidRPr="003B4F42" w:rsidRDefault="00CD21C5" w:rsidP="003B4F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сотрудников на начало действия договора поручительства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1C5" w:rsidRPr="003B4F42" w:rsidRDefault="00CD21C5" w:rsidP="003B4F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Созданные рабочие места с начала действия договора поручительства</w:t>
            </w:r>
          </w:p>
        </w:tc>
      </w:tr>
      <w:tr w:rsidR="003B4F42" w:rsidRPr="00685BEB" w:rsidTr="00E4752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B4F42" w:rsidRPr="00685BEB" w:rsidTr="00E47522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Эдоков</w:t>
            </w:r>
            <w:proofErr w:type="spellEnd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Мазалов С.А.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Холзун</w:t>
            </w:r>
            <w:proofErr w:type="spellEnd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Федюшова</w:t>
            </w:r>
            <w:proofErr w:type="spellEnd"/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«ДСК»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4F42">
              <w:rPr>
                <w:rFonts w:ascii="Times New Roman" w:hAnsi="Times New Roman" w:cs="Times New Roman"/>
                <w:sz w:val="24"/>
                <w:szCs w:val="24"/>
              </w:rPr>
              <w:t>Тобоев</w:t>
            </w:r>
            <w:proofErr w:type="spellEnd"/>
            <w:r w:rsidRPr="003B4F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sz w:val="24"/>
                <w:szCs w:val="24"/>
              </w:rPr>
              <w:t>ООО «ЧОП Щит»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sz w:val="24"/>
                <w:szCs w:val="24"/>
              </w:rPr>
              <w:t>ООО "Солнечная энергия+"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sz w:val="24"/>
                <w:szCs w:val="24"/>
              </w:rPr>
              <w:t>ООО «Туристический комплекс «</w:t>
            </w:r>
            <w:proofErr w:type="spellStart"/>
            <w:r w:rsidRPr="003B4F42">
              <w:rPr>
                <w:rFonts w:ascii="Times New Roman" w:hAnsi="Times New Roman" w:cs="Times New Roman"/>
                <w:sz w:val="24"/>
                <w:szCs w:val="24"/>
              </w:rPr>
              <w:t>Катанда</w:t>
            </w:r>
            <w:proofErr w:type="spellEnd"/>
            <w:r w:rsidRPr="003B4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F42" w:rsidRPr="00685BEB" w:rsidTr="00E4752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F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42" w:rsidRPr="003B4F42" w:rsidRDefault="003B4F42" w:rsidP="003B4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6E26C9" w:rsidRPr="002A182F" w:rsidRDefault="006E26C9" w:rsidP="00E4752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1C5" w:rsidRPr="00C57EB3" w:rsidRDefault="00CD21C5" w:rsidP="00CD21C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С момента получения поручительства субъектами СМСП создано </w:t>
      </w:r>
      <w:r w:rsidR="009E60ED" w:rsidRPr="00C57EB3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</w:t>
      </w:r>
      <w:r w:rsidR="009E60ED" w:rsidRPr="00C57EB3"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> рабоч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 xml:space="preserve"> создано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предприятиях занимающимся сельским хозяйством; 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создано 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A2230" w:rsidRPr="00C57EB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предприятиях занимающимся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>, 21 рабоч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 xml:space="preserve"> создано 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A2230" w:rsidRPr="00C57EB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предприятиях занимающимся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производством электроэнергии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 xml:space="preserve">8 рабочих мест создано  на предприятиях предоставляющих услуги, 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3 рабочих места создано 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A2230" w:rsidRPr="00C57EB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предприятиях занимающимся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 розничной торговл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 xml:space="preserve">, 2 рабочих места создано 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A2230" w:rsidRPr="00C57EB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предприятиях </w:t>
      </w:r>
      <w:r w:rsidR="004A2230">
        <w:rPr>
          <w:rFonts w:ascii="Times New Roman" w:eastAsia="Times New Roman" w:hAnsi="Times New Roman" w:cs="Times New Roman"/>
          <w:sz w:val="24"/>
          <w:szCs w:val="24"/>
        </w:rPr>
        <w:t xml:space="preserve">работающих в </w:t>
      </w:r>
      <w:r w:rsidR="00B85651" w:rsidRPr="00C57EB3">
        <w:rPr>
          <w:rFonts w:ascii="Times New Roman" w:eastAsia="Times New Roman" w:hAnsi="Times New Roman" w:cs="Times New Roman"/>
          <w:sz w:val="24"/>
          <w:szCs w:val="24"/>
        </w:rPr>
        <w:t>сфере туризма</w:t>
      </w:r>
      <w:r w:rsidRPr="00C57E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E60ED" w:rsidRPr="00C57EB3" w:rsidRDefault="009E60ED" w:rsidP="009223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5" w:rsidRPr="009E60ED" w:rsidRDefault="00922345" w:rsidP="009223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2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основных показателях в достижении целей национального проекта «Малое и среднее предпринимательство и индивидуальной предпринимательской инициативы»</w:t>
      </w:r>
    </w:p>
    <w:p w:rsidR="006E26C9" w:rsidRPr="009E60ED" w:rsidRDefault="006E26C9" w:rsidP="0092234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345" w:rsidRPr="009E60ED" w:rsidRDefault="00922345" w:rsidP="0092234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0ED">
        <w:rPr>
          <w:rFonts w:ascii="Times New Roman" w:eastAsia="Calibri" w:hAnsi="Times New Roman" w:cs="Times New Roman"/>
          <w:b/>
          <w:sz w:val="24"/>
          <w:szCs w:val="24"/>
        </w:rPr>
        <w:t>Региональный проект</w:t>
      </w:r>
      <w:r w:rsidRPr="009E60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32938">
        <w:rPr>
          <w:rFonts w:ascii="Times New Roman" w:eastAsia="Calibri" w:hAnsi="Times New Roman" w:cs="Times New Roman"/>
          <w:sz w:val="24"/>
          <w:szCs w:val="24"/>
        </w:rPr>
        <w:t>Акселерация субъектов малого и среднего предпринимательства</w:t>
      </w:r>
      <w:r w:rsidRPr="009E60E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22345" w:rsidRPr="009E60ED" w:rsidRDefault="00922345" w:rsidP="00922345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743" w:type="dxa"/>
        <w:tblLook w:val="04A0" w:firstRow="1" w:lastRow="0" w:firstColumn="1" w:lastColumn="0" w:noHBand="0" w:noVBand="1"/>
      </w:tblPr>
      <w:tblGrid>
        <w:gridCol w:w="5586"/>
        <w:gridCol w:w="1474"/>
        <w:gridCol w:w="1296"/>
        <w:gridCol w:w="1879"/>
      </w:tblGrid>
      <w:tr w:rsidR="00961DD3" w:rsidRPr="009E60ED" w:rsidTr="00961DD3">
        <w:tc>
          <w:tcPr>
            <w:tcW w:w="5586" w:type="dxa"/>
          </w:tcPr>
          <w:p w:rsidR="00961DD3" w:rsidRPr="009E60ED" w:rsidRDefault="00961DD3" w:rsidP="00922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Align w:val="center"/>
          </w:tcPr>
          <w:p w:rsidR="00961DD3" w:rsidRPr="009E60ED" w:rsidRDefault="00961DD3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1296" w:type="dxa"/>
            <w:vAlign w:val="center"/>
          </w:tcPr>
          <w:p w:rsidR="00961DD3" w:rsidRPr="009E60ED" w:rsidRDefault="00961DD3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Факт на 31.12.2022</w:t>
            </w:r>
          </w:p>
        </w:tc>
        <w:tc>
          <w:tcPr>
            <w:tcW w:w="1879" w:type="dxa"/>
            <w:vAlign w:val="center"/>
          </w:tcPr>
          <w:p w:rsidR="00961DD3" w:rsidRPr="009E60ED" w:rsidRDefault="00961DD3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61DD3" w:rsidRPr="009E60ED" w:rsidRDefault="00961DD3" w:rsidP="00922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61DD3" w:rsidRPr="009E60ED" w:rsidTr="00961DD3">
        <w:tc>
          <w:tcPr>
            <w:tcW w:w="5586" w:type="dxa"/>
            <w:vAlign w:val="center"/>
          </w:tcPr>
          <w:p w:rsidR="00961DD3" w:rsidRPr="009E60ED" w:rsidRDefault="00961DD3" w:rsidP="0032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финансовой поддержки, оказанной СМСП, </w:t>
            </w:r>
            <w:proofErr w:type="gramStart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гарантийной</w:t>
            </w:r>
            <w:proofErr w:type="gramEnd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РГО, </w:t>
            </w:r>
            <w:r w:rsidR="003210BA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74" w:type="dxa"/>
            <w:vAlign w:val="center"/>
          </w:tcPr>
          <w:p w:rsidR="00961DD3" w:rsidRPr="009E60ED" w:rsidRDefault="00961DD3" w:rsidP="00DB0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52,09</w:t>
            </w:r>
          </w:p>
        </w:tc>
        <w:tc>
          <w:tcPr>
            <w:tcW w:w="1296" w:type="dxa"/>
            <w:vAlign w:val="center"/>
          </w:tcPr>
          <w:p w:rsidR="00961DD3" w:rsidRPr="009E60ED" w:rsidRDefault="00961DD3" w:rsidP="00B961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879" w:type="dxa"/>
            <w:vAlign w:val="center"/>
          </w:tcPr>
          <w:p w:rsidR="00961DD3" w:rsidRPr="009E60ED" w:rsidRDefault="00961DD3" w:rsidP="009223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+59,96</w:t>
            </w:r>
          </w:p>
        </w:tc>
      </w:tr>
    </w:tbl>
    <w:p w:rsidR="00B32938" w:rsidRDefault="00B32938" w:rsidP="00B32938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938" w:rsidRDefault="00B32938" w:rsidP="00B32938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0ED">
        <w:rPr>
          <w:rFonts w:ascii="Times New Roman" w:eastAsia="Calibri" w:hAnsi="Times New Roman" w:cs="Times New Roman"/>
          <w:b/>
          <w:sz w:val="24"/>
          <w:szCs w:val="24"/>
        </w:rPr>
        <w:t>Региональный проект</w:t>
      </w:r>
      <w:r w:rsidRPr="009E60ED">
        <w:rPr>
          <w:rFonts w:ascii="Times New Roman" w:eastAsia="Calibri" w:hAnsi="Times New Roman" w:cs="Times New Roman"/>
          <w:sz w:val="24"/>
          <w:szCs w:val="24"/>
        </w:rPr>
        <w:t xml:space="preserve"> «Создание условий для легкого старта и комфортного ведения бизнеса»</w:t>
      </w:r>
    </w:p>
    <w:p w:rsidR="00B32938" w:rsidRPr="009E60ED" w:rsidRDefault="00B32938" w:rsidP="00B32938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35" w:type="dxa"/>
        <w:tblInd w:w="-743" w:type="dxa"/>
        <w:tblLook w:val="04A0" w:firstRow="1" w:lastRow="0" w:firstColumn="1" w:lastColumn="0" w:noHBand="0" w:noVBand="1"/>
      </w:tblPr>
      <w:tblGrid>
        <w:gridCol w:w="5586"/>
        <w:gridCol w:w="1474"/>
        <w:gridCol w:w="1296"/>
        <w:gridCol w:w="1879"/>
      </w:tblGrid>
      <w:tr w:rsidR="00B32938" w:rsidRPr="009E60ED" w:rsidTr="00DE6370">
        <w:tc>
          <w:tcPr>
            <w:tcW w:w="5586" w:type="dxa"/>
          </w:tcPr>
          <w:p w:rsidR="00B32938" w:rsidRPr="009E60ED" w:rsidRDefault="00B32938" w:rsidP="00DE63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Align w:val="center"/>
          </w:tcPr>
          <w:p w:rsidR="00B32938" w:rsidRPr="009E60ED" w:rsidRDefault="00B32938" w:rsidP="00DE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1296" w:type="dxa"/>
            <w:vAlign w:val="center"/>
          </w:tcPr>
          <w:p w:rsidR="00B32938" w:rsidRPr="009E60ED" w:rsidRDefault="00B32938" w:rsidP="00DE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Факт на 31.12.2022</w:t>
            </w:r>
          </w:p>
        </w:tc>
        <w:tc>
          <w:tcPr>
            <w:tcW w:w="1879" w:type="dxa"/>
            <w:vAlign w:val="center"/>
          </w:tcPr>
          <w:p w:rsidR="00B32938" w:rsidRPr="009E60ED" w:rsidRDefault="00B32938" w:rsidP="00DE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(</w:t>
            </w:r>
            <w:proofErr w:type="spellStart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B32938" w:rsidRPr="009E60ED" w:rsidRDefault="00B32938" w:rsidP="00DE6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1109A8" w:rsidRPr="009E60ED" w:rsidTr="00DE6370">
        <w:tc>
          <w:tcPr>
            <w:tcW w:w="5586" w:type="dxa"/>
            <w:vAlign w:val="center"/>
          </w:tcPr>
          <w:p w:rsidR="001109A8" w:rsidRPr="009E60ED" w:rsidRDefault="001109A8" w:rsidP="00321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E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финансовой поддержки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предоставленной начинающим предпринимателям, обеспеченной поручительством РГО, </w:t>
            </w:r>
            <w:r w:rsidR="003210BA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74" w:type="dxa"/>
            <w:vAlign w:val="center"/>
          </w:tcPr>
          <w:p w:rsidR="001109A8" w:rsidRDefault="001109A8" w:rsidP="00D03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96" w:type="dxa"/>
            <w:vAlign w:val="center"/>
          </w:tcPr>
          <w:p w:rsidR="001109A8" w:rsidRDefault="001109A8" w:rsidP="00D031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16,530</w:t>
            </w:r>
          </w:p>
        </w:tc>
        <w:tc>
          <w:tcPr>
            <w:tcW w:w="1879" w:type="dxa"/>
            <w:vAlign w:val="center"/>
          </w:tcPr>
          <w:p w:rsidR="001109A8" w:rsidRDefault="001109A8" w:rsidP="00D031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+14,63</w:t>
            </w:r>
          </w:p>
        </w:tc>
      </w:tr>
    </w:tbl>
    <w:p w:rsidR="005C0180" w:rsidRDefault="005C0180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180" w:rsidRDefault="005C0180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B1D" w:rsidRPr="00152738" w:rsidRDefault="00025B1D" w:rsidP="00025B1D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ДЕЯТЕЛЬНОСТЬ РЕГИОНАЛЬНОГО ФОНДА РАЗВИТИЯ ПРОМЫШЛЕННОСТИ</w:t>
      </w:r>
    </w:p>
    <w:p w:rsidR="00025B1D" w:rsidRPr="00152738" w:rsidRDefault="00025B1D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658" w:rsidRPr="00152738" w:rsidRDefault="00D60658" w:rsidP="00D60658">
      <w:pPr>
        <w:spacing w:after="0" w:line="240" w:lineRule="auto"/>
        <w:ind w:left="-850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Капитализация на 31.12.202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 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144 2</w:t>
      </w:r>
      <w:r w:rsidR="00706204" w:rsidRPr="00D9579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6204" w:rsidRPr="00D95795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,32</w:t>
      </w:r>
      <w:r w:rsidR="00C878DD" w:rsidRPr="00152738">
        <w:rPr>
          <w:rFonts w:ascii="Times New Roman" w:eastAsia="Calibri" w:hAnsi="Times New Roman" w:cs="Times New Roman"/>
          <w:sz w:val="24"/>
        </w:rPr>
        <w:t xml:space="preserve"> </w:t>
      </w:r>
      <w:r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D60658" w:rsidRPr="00152738" w:rsidRDefault="00D60658" w:rsidP="00D6065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займы на сумму</w:t>
      </w:r>
      <w:r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52738"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57 629 614,39</w:t>
      </w:r>
      <w:r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рублей.</w:t>
      </w:r>
    </w:p>
    <w:p w:rsidR="00D60658" w:rsidRPr="00152738" w:rsidRDefault="00D60658" w:rsidP="00D6065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активных займов: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D60658" w:rsidRPr="00152738" w:rsidRDefault="00D60658" w:rsidP="00D60658">
      <w:pPr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займов: </w:t>
      </w:r>
      <w:r w:rsidR="00152738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r w:rsidRPr="00152738">
        <w:rPr>
          <w:rFonts w:ascii="Times New Roman" w:hAnsi="Times New Roman" w:cs="Times New Roman"/>
          <w:b/>
        </w:rPr>
        <w:t xml:space="preserve">: </w:t>
      </w:r>
      <w:r w:rsidR="00152738" w:rsidRPr="00152738">
        <w:rPr>
          <w:rFonts w:ascii="Times New Roman" w:hAnsi="Times New Roman" w:cs="Times New Roman"/>
          <w:b/>
        </w:rPr>
        <w:t>67 331 504,51</w:t>
      </w:r>
      <w:r w:rsidRPr="00152738">
        <w:rPr>
          <w:rFonts w:ascii="Times New Roman" w:hAnsi="Times New Roman" w:cs="Times New Roman"/>
          <w:b/>
        </w:rPr>
        <w:t xml:space="preserve"> </w:t>
      </w:r>
      <w:r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рублей.</w:t>
      </w:r>
    </w:p>
    <w:p w:rsidR="00D60658" w:rsidRPr="008B1F3E" w:rsidRDefault="00D60658" w:rsidP="00D60658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2738" w:rsidRPr="00152738" w:rsidRDefault="00D60658" w:rsidP="0015273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реализации </w:t>
      </w:r>
      <w:r w:rsidR="00D35C96"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мер, направленных </w:t>
      </w:r>
      <w:r w:rsidR="00D35C96" w:rsidRPr="00152738">
        <w:rPr>
          <w:rFonts w:ascii="Times New Roman" w:hAnsi="Times New Roman" w:cs="Times New Roman"/>
          <w:sz w:val="24"/>
          <w:szCs w:val="24"/>
        </w:rPr>
        <w:t>на развитие промышленного потенциала Республики Алтай, обеспечение производства конкурентоспособной промышленной продукции в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ыдано займов на сумму: </w:t>
      </w:r>
      <w:r w:rsidR="00152738"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67 331 504,51 рублей.</w:t>
      </w:r>
    </w:p>
    <w:p w:rsidR="00D60658" w:rsidRPr="00152738" w:rsidRDefault="00D60658" w:rsidP="00152738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D35C96" w:rsidRPr="00152738">
        <w:rPr>
          <w:rFonts w:ascii="Times New Roman" w:hAnsi="Times New Roman" w:cs="Times New Roman"/>
          <w:sz w:val="24"/>
          <w:szCs w:val="24"/>
        </w:rPr>
        <w:t xml:space="preserve">субъектов деятельности в сфере промышленности, </w:t>
      </w:r>
      <w:r w:rsidRPr="0015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заем: </w:t>
      </w:r>
      <w:r w:rsidR="00152738"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D60658" w:rsidRPr="008B1F3E" w:rsidRDefault="00D60658" w:rsidP="00D60658">
      <w:pPr>
        <w:spacing w:after="0" w:line="240" w:lineRule="auto"/>
        <w:ind w:left="-851" w:firstLine="5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60658" w:rsidRPr="00152738" w:rsidRDefault="00E60D7A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0658" w:rsidRPr="0015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Источники формирования финансовой базы:</w:t>
      </w:r>
    </w:p>
    <w:p w:rsidR="00D60658" w:rsidRPr="00152738" w:rsidRDefault="00D60658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31"/>
        <w:gridCol w:w="1643"/>
        <w:gridCol w:w="1360"/>
        <w:gridCol w:w="1758"/>
        <w:gridCol w:w="1900"/>
        <w:gridCol w:w="850"/>
      </w:tblGrid>
      <w:tr w:rsidR="008B1F3E" w:rsidRPr="00152738" w:rsidTr="004B380C">
        <w:trPr>
          <w:trHeight w:val="291"/>
        </w:trPr>
        <w:tc>
          <w:tcPr>
            <w:tcW w:w="1021" w:type="dxa"/>
            <w:vMerge w:val="restart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74" w:type="dxa"/>
            <w:gridSpan w:val="2"/>
            <w:vMerge w:val="restart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60" w:type="dxa"/>
            <w:vMerge w:val="restart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средства Фонда</w:t>
            </w:r>
          </w:p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758" w:type="dxa"/>
            <w:vMerge w:val="restart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2750" w:type="dxa"/>
            <w:gridSpan w:val="2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Выдано займов</w:t>
            </w:r>
          </w:p>
        </w:tc>
      </w:tr>
      <w:tr w:rsidR="008B1F3E" w:rsidRPr="00152738" w:rsidTr="004B380C">
        <w:trPr>
          <w:trHeight w:val="230"/>
        </w:trPr>
        <w:tc>
          <w:tcPr>
            <w:tcW w:w="1021" w:type="dxa"/>
            <w:vMerge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2"/>
            <w:vMerge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850" w:type="dxa"/>
            <w:vMerge w:val="restart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8B1F3E" w:rsidRPr="00152738" w:rsidTr="004B380C">
        <w:trPr>
          <w:trHeight w:val="1096"/>
        </w:trPr>
        <w:tc>
          <w:tcPr>
            <w:tcW w:w="1021" w:type="dxa"/>
            <w:vMerge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федерального бюджета</w:t>
            </w:r>
          </w:p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643" w:type="dxa"/>
            <w:vAlign w:val="center"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республиканского бюджета</w:t>
            </w:r>
          </w:p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 руб.)</w:t>
            </w:r>
          </w:p>
        </w:tc>
        <w:tc>
          <w:tcPr>
            <w:tcW w:w="1360" w:type="dxa"/>
            <w:vMerge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60658" w:rsidRPr="00152738" w:rsidRDefault="00D6065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F3E" w:rsidRPr="00152738" w:rsidTr="004B380C">
        <w:trPr>
          <w:trHeight w:val="442"/>
        </w:trPr>
        <w:tc>
          <w:tcPr>
            <w:tcW w:w="1021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1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45 000 000,00</w:t>
            </w:r>
          </w:p>
        </w:tc>
        <w:tc>
          <w:tcPr>
            <w:tcW w:w="1643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454 545,45</w:t>
            </w:r>
          </w:p>
        </w:tc>
        <w:tc>
          <w:tcPr>
            <w:tcW w:w="1360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8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45 454 545,45</w:t>
            </w:r>
          </w:p>
        </w:tc>
        <w:tc>
          <w:tcPr>
            <w:tcW w:w="1900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152738" w:rsidTr="004B380C">
        <w:trPr>
          <w:trHeight w:val="419"/>
        </w:trPr>
        <w:tc>
          <w:tcPr>
            <w:tcW w:w="1021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1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5 175 884,13</w:t>
            </w:r>
          </w:p>
        </w:tc>
        <w:tc>
          <w:tcPr>
            <w:tcW w:w="1643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690 469,87</w:t>
            </w:r>
          </w:p>
        </w:tc>
        <w:tc>
          <w:tcPr>
            <w:tcW w:w="1360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58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5 866 354,00</w:t>
            </w:r>
          </w:p>
        </w:tc>
        <w:tc>
          <w:tcPr>
            <w:tcW w:w="1900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29 800 000,00</w:t>
            </w:r>
          </w:p>
        </w:tc>
        <w:tc>
          <w:tcPr>
            <w:tcW w:w="850" w:type="dxa"/>
            <w:vAlign w:val="center"/>
          </w:tcPr>
          <w:p w:rsidR="00D60658" w:rsidRPr="00152738" w:rsidRDefault="00C878DD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52738" w:rsidRPr="00152738" w:rsidTr="004B380C">
        <w:trPr>
          <w:trHeight w:val="419"/>
        </w:trPr>
        <w:tc>
          <w:tcPr>
            <w:tcW w:w="1021" w:type="dxa"/>
            <w:vAlign w:val="center"/>
          </w:tcPr>
          <w:p w:rsidR="00152738" w:rsidRPr="00152738" w:rsidRDefault="00152738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1" w:type="dxa"/>
            <w:vAlign w:val="center"/>
          </w:tcPr>
          <w:p w:rsidR="00152738" w:rsidRPr="0015273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92 000 509,80</w:t>
            </w:r>
          </w:p>
        </w:tc>
        <w:tc>
          <w:tcPr>
            <w:tcW w:w="1643" w:type="dxa"/>
            <w:vAlign w:val="center"/>
          </w:tcPr>
          <w:p w:rsidR="00152738" w:rsidRPr="0015273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929 298,07</w:t>
            </w:r>
          </w:p>
        </w:tc>
        <w:tc>
          <w:tcPr>
            <w:tcW w:w="1360" w:type="dxa"/>
            <w:vAlign w:val="center"/>
          </w:tcPr>
          <w:p w:rsidR="00152738" w:rsidRPr="00152738" w:rsidRDefault="0070620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16 715</w:t>
            </w:r>
            <w:r w:rsidR="00152738" w:rsidRPr="0015273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58" w:type="dxa"/>
            <w:vAlign w:val="center"/>
          </w:tcPr>
          <w:p w:rsidR="00152738" w:rsidRPr="00152738" w:rsidRDefault="00152738" w:rsidP="0070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 xml:space="preserve">92  </w:t>
            </w:r>
            <w:r w:rsidR="00706204">
              <w:rPr>
                <w:rFonts w:ascii="Times New Roman" w:eastAsia="Times New Roman" w:hAnsi="Times New Roman" w:cs="Times New Roman"/>
                <w:lang w:val="en-US" w:eastAsia="ru-RU"/>
              </w:rPr>
              <w:t>946 522</w:t>
            </w: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  <w:tc>
          <w:tcPr>
            <w:tcW w:w="1900" w:type="dxa"/>
            <w:vAlign w:val="center"/>
          </w:tcPr>
          <w:p w:rsidR="00152738" w:rsidRPr="0015273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37 531 505,00</w:t>
            </w:r>
          </w:p>
        </w:tc>
        <w:tc>
          <w:tcPr>
            <w:tcW w:w="850" w:type="dxa"/>
            <w:vAlign w:val="center"/>
          </w:tcPr>
          <w:p w:rsidR="00152738" w:rsidRPr="00152738" w:rsidRDefault="00152738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B1F3E" w:rsidRPr="00152738" w:rsidTr="004B380C">
        <w:trPr>
          <w:trHeight w:val="411"/>
        </w:trPr>
        <w:tc>
          <w:tcPr>
            <w:tcW w:w="1021" w:type="dxa"/>
            <w:vAlign w:val="center"/>
          </w:tcPr>
          <w:p w:rsidR="00D60658" w:rsidRPr="00152738" w:rsidRDefault="00D60658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3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31" w:type="dxa"/>
            <w:vAlign w:val="center"/>
          </w:tcPr>
          <w:p w:rsidR="00D60658" w:rsidRPr="00152738" w:rsidRDefault="0015273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2738">
              <w:rPr>
                <w:rFonts w:ascii="Times New Roman" w:hAnsi="Times New Roman" w:cs="Times New Roman"/>
                <w:b/>
                <w:lang w:eastAsia="ru-RU"/>
              </w:rPr>
              <w:t>142 176 393,93</w:t>
            </w:r>
          </w:p>
        </w:tc>
        <w:tc>
          <w:tcPr>
            <w:tcW w:w="1643" w:type="dxa"/>
            <w:vAlign w:val="center"/>
          </w:tcPr>
          <w:p w:rsidR="00D60658" w:rsidRPr="00152738" w:rsidRDefault="0015273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2738">
              <w:rPr>
                <w:rFonts w:ascii="Times New Roman" w:hAnsi="Times New Roman" w:cs="Times New Roman"/>
                <w:b/>
                <w:lang w:eastAsia="ru-RU"/>
              </w:rPr>
              <w:t>2 074 313,39</w:t>
            </w:r>
          </w:p>
        </w:tc>
        <w:tc>
          <w:tcPr>
            <w:tcW w:w="1360" w:type="dxa"/>
            <w:vAlign w:val="center"/>
          </w:tcPr>
          <w:p w:rsidR="00D60658" w:rsidRPr="00152738" w:rsidRDefault="00706204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16 715</w:t>
            </w:r>
            <w:r w:rsidR="00152738" w:rsidRPr="00152738">
              <w:rPr>
                <w:rFonts w:ascii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758" w:type="dxa"/>
            <w:vAlign w:val="center"/>
          </w:tcPr>
          <w:p w:rsidR="00D60658" w:rsidRPr="00152738" w:rsidRDefault="00152738" w:rsidP="00706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2738">
              <w:rPr>
                <w:rFonts w:ascii="Times New Roman" w:hAnsi="Times New Roman" w:cs="Times New Roman"/>
                <w:b/>
                <w:lang w:eastAsia="ru-RU"/>
              </w:rPr>
              <w:t>144 </w:t>
            </w:r>
            <w:r w:rsidR="00706204">
              <w:rPr>
                <w:rFonts w:ascii="Times New Roman" w:hAnsi="Times New Roman" w:cs="Times New Roman"/>
                <w:b/>
                <w:lang w:val="en-US" w:eastAsia="ru-RU"/>
              </w:rPr>
              <w:t>267</w:t>
            </w:r>
            <w:r w:rsidRPr="00152738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="00706204">
              <w:rPr>
                <w:rFonts w:ascii="Times New Roman" w:hAnsi="Times New Roman" w:cs="Times New Roman"/>
                <w:b/>
                <w:lang w:val="en-US" w:eastAsia="ru-RU"/>
              </w:rPr>
              <w:t>422</w:t>
            </w:r>
            <w:r w:rsidRPr="00152738">
              <w:rPr>
                <w:rFonts w:ascii="Times New Roman" w:hAnsi="Times New Roman" w:cs="Times New Roman"/>
                <w:b/>
                <w:lang w:eastAsia="ru-RU"/>
              </w:rPr>
              <w:t>,32</w:t>
            </w:r>
          </w:p>
        </w:tc>
        <w:tc>
          <w:tcPr>
            <w:tcW w:w="1900" w:type="dxa"/>
            <w:vAlign w:val="center"/>
          </w:tcPr>
          <w:p w:rsidR="00D60658" w:rsidRPr="00152738" w:rsidRDefault="0015273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2738">
              <w:rPr>
                <w:rFonts w:ascii="Times New Roman" w:hAnsi="Times New Roman" w:cs="Times New Roman"/>
                <w:b/>
                <w:lang w:eastAsia="ru-RU"/>
              </w:rPr>
              <w:t>67 331 505,00</w:t>
            </w:r>
          </w:p>
        </w:tc>
        <w:tc>
          <w:tcPr>
            <w:tcW w:w="850" w:type="dxa"/>
            <w:vAlign w:val="center"/>
          </w:tcPr>
          <w:p w:rsidR="00D60658" w:rsidRPr="00152738" w:rsidRDefault="00152738" w:rsidP="004B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52738"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</w:tr>
    </w:tbl>
    <w:p w:rsidR="00D60658" w:rsidRPr="008B1F3E" w:rsidRDefault="00D60658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0658" w:rsidRPr="00CD0AF9" w:rsidRDefault="00D60658" w:rsidP="00D6065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 остаток денежных средств размещенных на расчетных</w:t>
      </w:r>
      <w:r w:rsidR="00C878DD" w:rsidRPr="00C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депозитных </w:t>
      </w:r>
      <w:r w:rsidRPr="00C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составил </w:t>
      </w:r>
      <w:r w:rsidR="00CD0AF9" w:rsidRPr="00C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70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06204" w:rsidRPr="0070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637</w:t>
      </w:r>
      <w:r w:rsidR="0070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807,</w:t>
      </w:r>
      <w:r w:rsidR="00CD0AF9" w:rsidRPr="00C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Pr="00CD0AF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D60658" w:rsidRPr="008B1F3E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0D7A" w:rsidRPr="00E93FA9" w:rsidRDefault="00E60D7A" w:rsidP="00E60D7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296965" w:rsidRPr="00E9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9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олучения займа в зависимости от процесса производства:</w:t>
      </w:r>
    </w:p>
    <w:p w:rsidR="00E60D7A" w:rsidRPr="00E93FA9" w:rsidRDefault="00E60D7A" w:rsidP="00E60D7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0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287"/>
        <w:gridCol w:w="1418"/>
        <w:gridCol w:w="1701"/>
      </w:tblGrid>
      <w:tr w:rsidR="00E93FA9" w:rsidRPr="00E93FA9" w:rsidTr="00E60D7A">
        <w:trPr>
          <w:trHeight w:val="529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 производства</w:t>
            </w:r>
          </w:p>
        </w:tc>
        <w:tc>
          <w:tcPr>
            <w:tcW w:w="1418" w:type="dxa"/>
            <w:shd w:val="clear" w:color="000000" w:fill="FFFFFF"/>
          </w:tcPr>
          <w:p w:rsidR="00E60D7A" w:rsidRPr="00E93FA9" w:rsidRDefault="00E60D7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 займов</w:t>
            </w:r>
          </w:p>
          <w:p w:rsidR="00E60D7A" w:rsidRPr="00E93FA9" w:rsidRDefault="00E60D7A" w:rsidP="00CD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 202</w:t>
            </w:r>
            <w:r w:rsidR="00CD0AF9"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  <w:r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000000" w:fill="FFFFFF"/>
          </w:tcPr>
          <w:p w:rsidR="00E60D7A" w:rsidRPr="00E93FA9" w:rsidRDefault="00E60D7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Сумма займов, руб.</w:t>
            </w:r>
          </w:p>
          <w:p w:rsidR="00E60D7A" w:rsidRPr="00E93FA9" w:rsidRDefault="00E60D7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 202</w:t>
            </w:r>
            <w:r w:rsidR="00CD0AF9"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  <w:r w:rsidRPr="00E93FA9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г</w:t>
            </w:r>
          </w:p>
          <w:p w:rsidR="00E60D7A" w:rsidRPr="00E93FA9" w:rsidRDefault="00E60D7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</w:p>
        </w:tc>
      </w:tr>
      <w:tr w:rsidR="00E93FA9" w:rsidRPr="00E93FA9" w:rsidTr="002D54E1">
        <w:trPr>
          <w:trHeight w:val="436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3308B3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3308B3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0D7A"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</w:t>
            </w:r>
          </w:p>
        </w:tc>
      </w:tr>
      <w:tr w:rsidR="00E93FA9" w:rsidRPr="00E93FA9" w:rsidTr="002D54E1">
        <w:trPr>
          <w:trHeight w:val="436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FA9" w:rsidRPr="00E93FA9" w:rsidTr="002D54E1">
        <w:trPr>
          <w:trHeight w:val="568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Обработка древесины и производство изделий из дерева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3308B3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3308B3" w:rsidP="00330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FA9" w:rsidRPr="00E93FA9" w:rsidTr="002D54E1">
        <w:trPr>
          <w:trHeight w:val="436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Производство изделий из бетона, цемента и гипса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3308B3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3308B3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FA9" w:rsidRPr="00E93FA9" w:rsidTr="002D54E1">
        <w:trPr>
          <w:trHeight w:val="436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FA9" w:rsidRPr="00E93FA9" w:rsidTr="002D54E1">
        <w:trPr>
          <w:trHeight w:val="423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FA9" w:rsidRPr="00E93FA9" w:rsidTr="002D54E1">
        <w:trPr>
          <w:trHeight w:val="17"/>
        </w:trPr>
        <w:tc>
          <w:tcPr>
            <w:tcW w:w="7287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E60D7A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93FA9" w:rsidRPr="00E93FA9" w:rsidTr="002D54E1">
        <w:trPr>
          <w:trHeight w:val="17"/>
        </w:trPr>
        <w:tc>
          <w:tcPr>
            <w:tcW w:w="7287" w:type="dxa"/>
            <w:shd w:val="clear" w:color="000000" w:fill="FFFFFF"/>
            <w:vAlign w:val="center"/>
          </w:tcPr>
          <w:p w:rsidR="00E93FA9" w:rsidRPr="00E93FA9" w:rsidRDefault="00E93FA9" w:rsidP="004B38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lang w:eastAsia="ru-RU"/>
              </w:rPr>
              <w:t>Распиловка и строгание древесины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93FA9" w:rsidRPr="00E93FA9" w:rsidRDefault="00E93FA9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93FA9" w:rsidRPr="00E93FA9" w:rsidRDefault="00E93FA9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5 000 100</w:t>
            </w:r>
          </w:p>
        </w:tc>
      </w:tr>
      <w:tr w:rsidR="00E93FA9" w:rsidRPr="008B1F3E" w:rsidTr="00221518">
        <w:trPr>
          <w:trHeight w:val="17"/>
        </w:trPr>
        <w:tc>
          <w:tcPr>
            <w:tcW w:w="7287" w:type="dxa"/>
            <w:shd w:val="clear" w:color="000000" w:fill="FFFFFF"/>
          </w:tcPr>
          <w:p w:rsidR="00E93FA9" w:rsidRPr="001D59B7" w:rsidRDefault="00E93FA9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7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строительных конструкций и столярных изделий</w:t>
            </w:r>
          </w:p>
        </w:tc>
        <w:tc>
          <w:tcPr>
            <w:tcW w:w="1418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6 665 051</w:t>
            </w:r>
          </w:p>
        </w:tc>
      </w:tr>
      <w:tr w:rsidR="00E93FA9" w:rsidRPr="008B1F3E" w:rsidTr="00221518">
        <w:trPr>
          <w:trHeight w:val="17"/>
        </w:trPr>
        <w:tc>
          <w:tcPr>
            <w:tcW w:w="7287" w:type="dxa"/>
            <w:shd w:val="clear" w:color="000000" w:fill="FFFFFF"/>
          </w:tcPr>
          <w:p w:rsidR="00E93FA9" w:rsidRPr="001D59B7" w:rsidRDefault="00E93FA9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</w:tc>
        <w:tc>
          <w:tcPr>
            <w:tcW w:w="1418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</w:tr>
      <w:tr w:rsidR="00E93FA9" w:rsidRPr="008B1F3E" w:rsidTr="00221518">
        <w:trPr>
          <w:trHeight w:val="17"/>
        </w:trPr>
        <w:tc>
          <w:tcPr>
            <w:tcW w:w="7287" w:type="dxa"/>
            <w:shd w:val="clear" w:color="000000" w:fill="FFFFFF"/>
          </w:tcPr>
          <w:p w:rsidR="00E93FA9" w:rsidRPr="001D59B7" w:rsidRDefault="00E93FA9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7">
              <w:rPr>
                <w:rFonts w:ascii="Times New Roman" w:hAnsi="Times New Roman" w:cs="Times New Roman"/>
                <w:sz w:val="24"/>
                <w:szCs w:val="24"/>
              </w:rPr>
              <w:t>Производство биологически активных добавок к пище</w:t>
            </w:r>
          </w:p>
        </w:tc>
        <w:tc>
          <w:tcPr>
            <w:tcW w:w="1418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10 866 354</w:t>
            </w:r>
          </w:p>
        </w:tc>
      </w:tr>
      <w:tr w:rsidR="00E93FA9" w:rsidRPr="008B1F3E" w:rsidTr="00221518">
        <w:trPr>
          <w:trHeight w:val="17"/>
        </w:trPr>
        <w:tc>
          <w:tcPr>
            <w:tcW w:w="7287" w:type="dxa"/>
            <w:shd w:val="clear" w:color="000000" w:fill="FFFFFF"/>
          </w:tcPr>
          <w:p w:rsidR="00E93FA9" w:rsidRPr="001D59B7" w:rsidRDefault="00E93FA9" w:rsidP="0022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7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ферментов</w:t>
            </w:r>
          </w:p>
        </w:tc>
        <w:tc>
          <w:tcPr>
            <w:tcW w:w="1418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</w:tcPr>
          <w:p w:rsidR="00E93FA9" w:rsidRDefault="00E93FA9" w:rsidP="00E9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4 000 000</w:t>
            </w:r>
          </w:p>
        </w:tc>
      </w:tr>
      <w:tr w:rsidR="008B1F3E" w:rsidRPr="008B1F3E" w:rsidTr="002D54E1">
        <w:trPr>
          <w:trHeight w:val="450"/>
        </w:trPr>
        <w:tc>
          <w:tcPr>
            <w:tcW w:w="7287" w:type="dxa"/>
            <w:shd w:val="clear" w:color="000000" w:fill="FFFFFF"/>
          </w:tcPr>
          <w:p w:rsidR="00E60D7A" w:rsidRPr="00E93FA9" w:rsidRDefault="00E60D7A" w:rsidP="00E93FA9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FA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60D7A" w:rsidRPr="00E93FA9" w:rsidRDefault="008F08F7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60D7A" w:rsidRPr="00E93FA9" w:rsidRDefault="008F08F7" w:rsidP="004B38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37 531 505</w:t>
            </w:r>
          </w:p>
        </w:tc>
      </w:tr>
    </w:tbl>
    <w:p w:rsidR="00D60658" w:rsidRPr="008B1F3E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D54E1" w:rsidRPr="003308B3" w:rsidRDefault="002D54E1" w:rsidP="002D54E1">
      <w:pPr>
        <w:autoSpaceDE w:val="0"/>
        <w:autoSpaceDN w:val="0"/>
        <w:adjustRightInd w:val="0"/>
        <w:spacing w:after="0" w:line="240" w:lineRule="auto"/>
        <w:ind w:left="-850"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Размеры выданных займов</w:t>
      </w:r>
      <w:r w:rsidR="001351CB" w:rsidRPr="0033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промышленности</w:t>
      </w:r>
      <w:r w:rsidRPr="00330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7F15" w:rsidRPr="003308B3" w:rsidRDefault="00517F15" w:rsidP="002D5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3404"/>
      </w:tblGrid>
      <w:tr w:rsidR="00AB21DE" w:rsidRPr="003308B3" w:rsidTr="00626DAA">
        <w:tc>
          <w:tcPr>
            <w:tcW w:w="7343" w:type="dxa"/>
            <w:vAlign w:val="center"/>
          </w:tcPr>
          <w:p w:rsidR="00626DAA" w:rsidRPr="003308B3" w:rsidRDefault="00626DAA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308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Размер займа</w:t>
            </w:r>
          </w:p>
        </w:tc>
        <w:tc>
          <w:tcPr>
            <w:tcW w:w="3404" w:type="dxa"/>
            <w:vAlign w:val="center"/>
          </w:tcPr>
          <w:p w:rsidR="00626DAA" w:rsidRPr="003308B3" w:rsidRDefault="00626DAA" w:rsidP="0094747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308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Количество</w:t>
            </w:r>
          </w:p>
          <w:p w:rsidR="00626DAA" w:rsidRPr="003308B3" w:rsidRDefault="00626DAA" w:rsidP="003308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3308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за 202</w:t>
            </w:r>
            <w:r w:rsidR="003308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3308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AB21DE" w:rsidRPr="003308B3" w:rsidTr="00626DAA">
        <w:trPr>
          <w:trHeight w:val="406"/>
        </w:trPr>
        <w:tc>
          <w:tcPr>
            <w:tcW w:w="7343" w:type="dxa"/>
            <w:vAlign w:val="center"/>
          </w:tcPr>
          <w:p w:rsidR="00626DAA" w:rsidRPr="003308B3" w:rsidRDefault="00626DAA" w:rsidP="004B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млн. рублей</w:t>
            </w:r>
          </w:p>
        </w:tc>
        <w:tc>
          <w:tcPr>
            <w:tcW w:w="3404" w:type="dxa"/>
            <w:vAlign w:val="center"/>
          </w:tcPr>
          <w:p w:rsidR="00626DAA" w:rsidRPr="00AB21DE" w:rsidRDefault="00AB21DE" w:rsidP="00947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21D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AB21DE" w:rsidRPr="003308B3" w:rsidTr="00626DAA">
        <w:trPr>
          <w:trHeight w:val="406"/>
        </w:trPr>
        <w:tc>
          <w:tcPr>
            <w:tcW w:w="7343" w:type="dxa"/>
            <w:vAlign w:val="center"/>
          </w:tcPr>
          <w:p w:rsidR="00AB21DE" w:rsidRPr="003308B3" w:rsidRDefault="00AB21DE" w:rsidP="004B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млн. рублей до 7 млн. рублей </w:t>
            </w:r>
          </w:p>
        </w:tc>
        <w:tc>
          <w:tcPr>
            <w:tcW w:w="3404" w:type="dxa"/>
            <w:vAlign w:val="center"/>
          </w:tcPr>
          <w:p w:rsidR="00AB21DE" w:rsidRPr="00AB21DE" w:rsidRDefault="00AB21DE" w:rsidP="00947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AB21DE" w:rsidRPr="003308B3" w:rsidTr="00626DAA">
        <w:trPr>
          <w:trHeight w:val="411"/>
        </w:trPr>
        <w:tc>
          <w:tcPr>
            <w:tcW w:w="7343" w:type="dxa"/>
            <w:vAlign w:val="center"/>
          </w:tcPr>
          <w:p w:rsidR="00626DAA" w:rsidRPr="003308B3" w:rsidRDefault="00626DAA" w:rsidP="004B3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млн. рублей</w:t>
            </w:r>
          </w:p>
        </w:tc>
        <w:tc>
          <w:tcPr>
            <w:tcW w:w="3404" w:type="dxa"/>
            <w:vAlign w:val="center"/>
          </w:tcPr>
          <w:p w:rsidR="00626DAA" w:rsidRPr="00AB21DE" w:rsidRDefault="00AB21DE" w:rsidP="00947477">
            <w:pPr>
              <w:tabs>
                <w:tab w:val="center" w:pos="2502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E755A5" w:rsidRPr="00AB21DE" w:rsidRDefault="00E755A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60658" w:rsidRPr="003308B3" w:rsidRDefault="001351CB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3308B3" w:rsidRPr="00330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средний размер займа </w:t>
      </w:r>
      <w:r w:rsidR="00A72782" w:rsidRPr="003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промышленности </w:t>
      </w:r>
      <w:r w:rsidRPr="0033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3308B3" w:rsidRPr="003308B3">
        <w:rPr>
          <w:rFonts w:ascii="Times New Roman" w:eastAsia="Times New Roman" w:hAnsi="Times New Roman" w:cs="Times New Roman"/>
          <w:sz w:val="24"/>
          <w:szCs w:val="24"/>
          <w:lang w:eastAsia="ru-RU"/>
        </w:rPr>
        <w:t>4 208 219</w:t>
      </w:r>
      <w:r w:rsidRPr="0033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08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рублей.</w:t>
      </w:r>
    </w:p>
    <w:p w:rsidR="00D60658" w:rsidRPr="008B1F3E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51CB" w:rsidRPr="00EE1284" w:rsidRDefault="001351CB" w:rsidP="001351C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Получатели поддержки, исходя из места расположения по муниципальным образованиям:</w:t>
      </w:r>
    </w:p>
    <w:p w:rsidR="001351CB" w:rsidRPr="00EE1284" w:rsidRDefault="001351CB" w:rsidP="00135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551"/>
        <w:gridCol w:w="2410"/>
      </w:tblGrid>
      <w:tr w:rsidR="008B1F3E" w:rsidRPr="00EE1284" w:rsidTr="00626DAA">
        <w:trPr>
          <w:trHeight w:val="974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26DAA" w:rsidRPr="00EE1284" w:rsidRDefault="00626DA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Кол-во займов</w:t>
            </w:r>
          </w:p>
          <w:p w:rsidR="00626DAA" w:rsidRPr="00EE1284" w:rsidRDefault="00626DAA" w:rsidP="008F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</w:t>
            </w:r>
            <w:r w:rsidR="008F08F7"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2</w:t>
            </w:r>
            <w:r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626DAA" w:rsidRPr="00EE1284" w:rsidRDefault="00626DA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Сумма, руб.</w:t>
            </w:r>
          </w:p>
          <w:p w:rsidR="00626DAA" w:rsidRPr="00EE1284" w:rsidRDefault="00626DA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  <w:r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за 202</w:t>
            </w:r>
            <w:r w:rsidR="008F08F7"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>2</w:t>
            </w:r>
            <w:r w:rsidRPr="00EE1284"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  <w:t xml:space="preserve"> г.</w:t>
            </w:r>
          </w:p>
          <w:p w:rsidR="00626DAA" w:rsidRPr="00EE1284" w:rsidRDefault="00626DAA" w:rsidP="004B3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u w:val="single"/>
                <w:lang w:eastAsia="ru-RU"/>
              </w:rPr>
            </w:pPr>
          </w:p>
        </w:tc>
      </w:tr>
      <w:tr w:rsidR="008B1F3E" w:rsidRPr="00EE1284" w:rsidTr="00626DAA">
        <w:trPr>
          <w:trHeight w:val="412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Горно-Алтайск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EE1284" w:rsidTr="00626DAA">
        <w:trPr>
          <w:trHeight w:val="418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Майминский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16 431 405</w:t>
            </w:r>
          </w:p>
        </w:tc>
      </w:tr>
      <w:tr w:rsidR="008B1F3E" w:rsidRPr="00EE1284" w:rsidTr="00626DAA">
        <w:trPr>
          <w:trHeight w:val="410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Улаганский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EE1284" w:rsidTr="00626DAA">
        <w:trPr>
          <w:trHeight w:val="416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Онгудайский район</w:t>
            </w:r>
          </w:p>
        </w:tc>
        <w:tc>
          <w:tcPr>
            <w:tcW w:w="2551" w:type="dxa"/>
          </w:tcPr>
          <w:p w:rsidR="00626DAA" w:rsidRPr="00EE1284" w:rsidRDefault="008F08F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626DAA" w:rsidRPr="00EE1284" w:rsidRDefault="008F08F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4 000 000</w:t>
            </w:r>
          </w:p>
        </w:tc>
      </w:tr>
      <w:tr w:rsidR="008B1F3E" w:rsidRPr="00EE1284" w:rsidTr="00626DAA">
        <w:trPr>
          <w:trHeight w:val="421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Кош-</w:t>
            </w: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Агачский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EE1284" w:rsidTr="00626DAA">
        <w:trPr>
          <w:trHeight w:val="427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Усть-Канский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EE1284" w:rsidTr="00626DAA">
        <w:trPr>
          <w:trHeight w:val="405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Турочакский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EE1284" w:rsidTr="00626DAA">
        <w:trPr>
          <w:trHeight w:val="412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B1F3E" w:rsidRPr="00EE1284" w:rsidTr="00626DAA">
        <w:trPr>
          <w:trHeight w:val="417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Шебалинский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11 0</w:t>
            </w:r>
            <w:r w:rsidR="008F08F7" w:rsidRPr="00EE1284">
              <w:rPr>
                <w:rFonts w:ascii="Times New Roman" w:eastAsia="Times New Roman" w:hAnsi="Times New Roman" w:cs="Times New Roman"/>
                <w:lang w:eastAsia="ru-RU"/>
              </w:rPr>
              <w:t>00 000</w:t>
            </w:r>
          </w:p>
        </w:tc>
      </w:tr>
      <w:tr w:rsidR="008B1F3E" w:rsidRPr="00EE1284" w:rsidTr="00626DAA">
        <w:trPr>
          <w:trHeight w:val="409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Чойский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>6 100 100</w:t>
            </w:r>
          </w:p>
        </w:tc>
      </w:tr>
      <w:tr w:rsidR="008B1F3E" w:rsidRPr="00EE1284" w:rsidTr="00626DAA">
        <w:trPr>
          <w:trHeight w:val="415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Усть-Коксинский</w:t>
            </w:r>
            <w:proofErr w:type="spellEnd"/>
            <w:r w:rsidRPr="00EE128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626DAA" w:rsidRPr="00EE1284" w:rsidRDefault="00626DAA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26DAA" w:rsidRPr="00EE1284" w:rsidRDefault="00626DAA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F3E" w:rsidRPr="00EE1284" w:rsidTr="00626DAA">
        <w:trPr>
          <w:trHeight w:val="255"/>
        </w:trPr>
        <w:tc>
          <w:tcPr>
            <w:tcW w:w="5813" w:type="dxa"/>
          </w:tcPr>
          <w:p w:rsidR="00626DAA" w:rsidRPr="00EE1284" w:rsidRDefault="00626DAA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410" w:type="dxa"/>
          </w:tcPr>
          <w:p w:rsidR="00626DAA" w:rsidRPr="00EE1284" w:rsidRDefault="00EE128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1284">
              <w:rPr>
                <w:rFonts w:ascii="Times New Roman" w:eastAsia="Times New Roman" w:hAnsi="Times New Roman" w:cs="Times New Roman"/>
                <w:b/>
                <w:lang w:eastAsia="ru-RU"/>
              </w:rPr>
              <w:t>37 531 505</w:t>
            </w:r>
          </w:p>
        </w:tc>
      </w:tr>
    </w:tbl>
    <w:p w:rsidR="00D60658" w:rsidRPr="008B1F3E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B7EA8" w:rsidRPr="00AB21DE" w:rsidRDefault="001A6EFB" w:rsidP="005B7EA8">
      <w:pPr>
        <w:pStyle w:val="a7"/>
        <w:spacing w:before="0" w:beforeAutospacing="0" w:after="0" w:afterAutospacing="0"/>
        <w:ind w:left="-851" w:firstLine="567"/>
        <w:jc w:val="both"/>
        <w:rPr>
          <w:b/>
          <w:bCs/>
          <w:kern w:val="24"/>
        </w:rPr>
      </w:pPr>
      <w:r w:rsidRPr="00AB21DE">
        <w:rPr>
          <w:b/>
          <w:bCs/>
          <w:kern w:val="24"/>
        </w:rPr>
        <w:t>3</w:t>
      </w:r>
      <w:r w:rsidR="005B7EA8" w:rsidRPr="00AB21DE">
        <w:rPr>
          <w:b/>
          <w:bCs/>
          <w:kern w:val="24"/>
        </w:rPr>
        <w:t xml:space="preserve">.5. Срок предпринимательской деятельности заемщиков в сфере промышленности (на момент получения </w:t>
      </w:r>
      <w:proofErr w:type="spellStart"/>
      <w:r w:rsidR="005B7EA8" w:rsidRPr="00AB21DE">
        <w:rPr>
          <w:b/>
          <w:bCs/>
          <w:kern w:val="24"/>
        </w:rPr>
        <w:t>микрозайма</w:t>
      </w:r>
      <w:proofErr w:type="spellEnd"/>
      <w:r w:rsidR="005B7EA8" w:rsidRPr="00AB21DE">
        <w:rPr>
          <w:b/>
          <w:bCs/>
          <w:kern w:val="24"/>
        </w:rPr>
        <w:t>) за 202</w:t>
      </w:r>
      <w:r w:rsidR="00AB21DE" w:rsidRPr="00AB21DE">
        <w:rPr>
          <w:b/>
          <w:bCs/>
          <w:kern w:val="24"/>
        </w:rPr>
        <w:t>2</w:t>
      </w:r>
      <w:r w:rsidR="005B7EA8" w:rsidRPr="00AB21DE">
        <w:rPr>
          <w:b/>
          <w:bCs/>
          <w:kern w:val="24"/>
        </w:rPr>
        <w:t xml:space="preserve"> год</w:t>
      </w:r>
    </w:p>
    <w:p w:rsidR="00D60658" w:rsidRPr="00AB21DE" w:rsidRDefault="00D6065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544"/>
      </w:tblGrid>
      <w:tr w:rsidR="008B1F3E" w:rsidRPr="00AB21DE" w:rsidTr="006E1DD6">
        <w:trPr>
          <w:trHeight w:val="315"/>
        </w:trPr>
        <w:tc>
          <w:tcPr>
            <w:tcW w:w="7088" w:type="dxa"/>
            <w:shd w:val="clear" w:color="auto" w:fill="auto"/>
            <w:vAlign w:val="center"/>
          </w:tcPr>
          <w:p w:rsidR="001A6EFB" w:rsidRPr="00AB21DE" w:rsidRDefault="001A6EFB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B380C" w:rsidRPr="00AB21DE" w:rsidRDefault="001A6EFB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</w:t>
            </w:r>
            <w:r w:rsidR="004B380C" w:rsidRPr="00AB2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A6EFB" w:rsidRPr="00AB21DE" w:rsidRDefault="004B380C" w:rsidP="00AB21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202</w:t>
            </w:r>
            <w:r w:rsidR="00AB21DE" w:rsidRPr="00AB2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</w:t>
            </w:r>
          </w:p>
        </w:tc>
      </w:tr>
      <w:tr w:rsidR="008B1F3E" w:rsidRPr="00AB21DE" w:rsidTr="006E1DD6">
        <w:trPr>
          <w:trHeight w:val="463"/>
        </w:trPr>
        <w:tc>
          <w:tcPr>
            <w:tcW w:w="7088" w:type="dxa"/>
            <w:shd w:val="clear" w:color="auto" w:fill="auto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1F3E" w:rsidRPr="00AB21DE" w:rsidTr="006E1DD6">
        <w:trPr>
          <w:trHeight w:val="427"/>
        </w:trPr>
        <w:tc>
          <w:tcPr>
            <w:tcW w:w="7088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лет до 5 лет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1F3E" w:rsidRPr="00AB21DE" w:rsidTr="006E1DD6">
        <w:trPr>
          <w:trHeight w:val="405"/>
        </w:trPr>
        <w:tc>
          <w:tcPr>
            <w:tcW w:w="7088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F3E" w:rsidRPr="00AB21DE" w:rsidTr="006E1DD6">
        <w:trPr>
          <w:trHeight w:val="411"/>
        </w:trPr>
        <w:tc>
          <w:tcPr>
            <w:tcW w:w="7088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1A6EFB" w:rsidRPr="00AB21DE" w:rsidRDefault="001A6EFB" w:rsidP="001A6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17F15" w:rsidRPr="008B1F3E" w:rsidRDefault="00517F15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4356" w:rsidRPr="00AB21DE" w:rsidRDefault="00264356" w:rsidP="00264356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Работа по сбору отчетов о целевом использовании заемных средств:</w:t>
      </w:r>
    </w:p>
    <w:p w:rsidR="00264356" w:rsidRPr="00AB21DE" w:rsidRDefault="00264356" w:rsidP="002643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685"/>
      </w:tblGrid>
      <w:tr w:rsidR="008B1F3E" w:rsidRPr="00AB21DE" w:rsidTr="004B380C">
        <w:trPr>
          <w:trHeight w:val="385"/>
        </w:trPr>
        <w:tc>
          <w:tcPr>
            <w:tcW w:w="6521" w:type="dxa"/>
          </w:tcPr>
          <w:p w:rsidR="00264356" w:rsidRPr="00AB21DE" w:rsidRDefault="00264356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264356" w:rsidRPr="00AB21DE" w:rsidRDefault="00264356" w:rsidP="00AB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</w:t>
            </w:r>
            <w:r w:rsidR="00AB21DE" w:rsidRPr="00AB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2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1F3E" w:rsidRPr="00AB21DE" w:rsidTr="004B380C">
        <w:trPr>
          <w:trHeight w:val="375"/>
        </w:trPr>
        <w:tc>
          <w:tcPr>
            <w:tcW w:w="6521" w:type="dxa"/>
            <w:vAlign w:val="center"/>
          </w:tcPr>
          <w:p w:rsidR="00264356" w:rsidRPr="00AB21DE" w:rsidRDefault="00264356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выданных микрозаймов</w:t>
            </w:r>
          </w:p>
        </w:tc>
        <w:tc>
          <w:tcPr>
            <w:tcW w:w="3685" w:type="dxa"/>
            <w:vAlign w:val="center"/>
          </w:tcPr>
          <w:p w:rsidR="00264356" w:rsidRPr="00AB21DE" w:rsidRDefault="0074576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1F3E" w:rsidRPr="00AB21DE" w:rsidTr="004B380C">
        <w:trPr>
          <w:trHeight w:val="423"/>
        </w:trPr>
        <w:tc>
          <w:tcPr>
            <w:tcW w:w="6521" w:type="dxa"/>
            <w:vAlign w:val="center"/>
          </w:tcPr>
          <w:p w:rsidR="00264356" w:rsidRPr="00AB21DE" w:rsidRDefault="00264356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</w:t>
            </w:r>
          </w:p>
        </w:tc>
        <w:tc>
          <w:tcPr>
            <w:tcW w:w="3685" w:type="dxa"/>
            <w:vAlign w:val="center"/>
          </w:tcPr>
          <w:p w:rsidR="00264356" w:rsidRPr="00AB21DE" w:rsidRDefault="00B84EC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F3E" w:rsidRPr="00AB21DE" w:rsidTr="004B380C">
        <w:trPr>
          <w:trHeight w:val="415"/>
        </w:trPr>
        <w:tc>
          <w:tcPr>
            <w:tcW w:w="6521" w:type="dxa"/>
            <w:vAlign w:val="center"/>
          </w:tcPr>
          <w:p w:rsidR="00264356" w:rsidRPr="00AB21DE" w:rsidRDefault="00264356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частично</w:t>
            </w:r>
          </w:p>
        </w:tc>
        <w:tc>
          <w:tcPr>
            <w:tcW w:w="3685" w:type="dxa"/>
            <w:vAlign w:val="center"/>
          </w:tcPr>
          <w:p w:rsidR="00264356" w:rsidRPr="00AB21DE" w:rsidRDefault="0074576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21DE" w:rsidRPr="00AB21DE" w:rsidTr="004B380C">
        <w:trPr>
          <w:trHeight w:val="407"/>
        </w:trPr>
        <w:tc>
          <w:tcPr>
            <w:tcW w:w="6521" w:type="dxa"/>
            <w:vAlign w:val="center"/>
          </w:tcPr>
          <w:p w:rsidR="00264356" w:rsidRPr="00AB21DE" w:rsidRDefault="00264356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подошел срок предоставления</w:t>
            </w:r>
          </w:p>
        </w:tc>
        <w:tc>
          <w:tcPr>
            <w:tcW w:w="3685" w:type="dxa"/>
            <w:vAlign w:val="center"/>
          </w:tcPr>
          <w:p w:rsidR="00264356" w:rsidRPr="00AB21DE" w:rsidRDefault="00B84EC4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B7EA8" w:rsidRDefault="005B7EA8" w:rsidP="00206F5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76F" w:rsidRPr="00EA774E" w:rsidRDefault="0074576F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409" w:rsidRPr="00EA774E" w:rsidRDefault="00AE67B5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7409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МЕРОПРИЯТИЯ </w:t>
      </w:r>
    </w:p>
    <w:p w:rsidR="00AE67B5" w:rsidRPr="00EA774E" w:rsidRDefault="00AE67B5" w:rsidP="00AE67B5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</w:t>
      </w:r>
      <w:r w:rsidR="00397409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МКК, НКО «ФОНД ПОДДЕРЖКИ МСП РА»</w:t>
      </w:r>
    </w:p>
    <w:p w:rsidR="00AE67B5" w:rsidRPr="00EA774E" w:rsidRDefault="00AE67B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EA774E" w:rsidRDefault="00AE67B5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Локальные </w:t>
      </w:r>
      <w:r w:rsidR="00EB7B10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нормативные 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разработанные </w:t>
      </w:r>
      <w:r w:rsidR="00EB7B10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A74FA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B7B10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r w:rsidR="003565A2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565A2" w:rsidRPr="00EA774E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0A" w:rsidRPr="00EA774E" w:rsidRDefault="00DB0DD6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70A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микрозаймов субъектам малого и среднего предпринимательства, зарегистрированным и осуществляющим свою деятельность на территории Республики Алтай от </w:t>
      </w:r>
      <w:r w:rsid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25.02.2022 г., от 04.03.2022 г., от 25.03.2022 г., от 15.04.2022 г., от 29.04.2022 г., 01.07.2022 г., 15.07.2022 г., 12.08.2022 г., 14.10.2022 г., 11.11.2022 г., 18.11.2022 г., 16.12.2022 г., </w:t>
      </w:r>
      <w:proofErr w:type="gramStart"/>
      <w:r w:rsid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29.12.2022 г.</w:t>
      </w:r>
      <w:r w:rsidR="007B070A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709" w:rsidRPr="00EA774E" w:rsidRDefault="009947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Calibri" w:hAnsi="Times New Roman" w:cs="Times New Roman"/>
          <w:sz w:val="24"/>
        </w:rPr>
        <w:t xml:space="preserve">- Порядок </w:t>
      </w:r>
      <w:r w:rsidR="006E2423">
        <w:rPr>
          <w:rFonts w:ascii="Times New Roman" w:eastAsia="Calibri" w:hAnsi="Times New Roman" w:cs="Times New Roman"/>
          <w:sz w:val="24"/>
        </w:rPr>
        <w:t xml:space="preserve">предоставления </w:t>
      </w:r>
      <w:proofErr w:type="spellStart"/>
      <w:r w:rsidR="006E2423">
        <w:rPr>
          <w:rFonts w:ascii="Times New Roman" w:eastAsia="Calibri" w:hAnsi="Times New Roman" w:cs="Times New Roman"/>
          <w:sz w:val="24"/>
        </w:rPr>
        <w:t>микрозаймов</w:t>
      </w:r>
      <w:proofErr w:type="spellEnd"/>
      <w:r w:rsidR="006E2423">
        <w:rPr>
          <w:rFonts w:ascii="Times New Roman" w:eastAsia="Calibri" w:hAnsi="Times New Roman" w:cs="Times New Roman"/>
          <w:sz w:val="24"/>
        </w:rPr>
        <w:t xml:space="preserve"> за счет средств субсидии по индивидуальной программе социально-экономического развития от 17.06.2022 г., от 15.07.2022 г., 16.12.2022 г.. 29.12.2022 г.</w:t>
      </w:r>
      <w:r w:rsidR="00883BD8" w:rsidRPr="00EA774E">
        <w:rPr>
          <w:rFonts w:ascii="Times New Roman" w:eastAsia="Calibri" w:hAnsi="Times New Roman" w:cs="Times New Roman"/>
          <w:sz w:val="24"/>
        </w:rPr>
        <w:t>;</w:t>
      </w:r>
    </w:p>
    <w:p w:rsidR="009A4614" w:rsidRPr="00B84EC4" w:rsidRDefault="007B070A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4614"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МКК, НКО «Фонд поддержки МСП РА» </w:t>
      </w:r>
      <w:r w:rsidRPr="00B84EC4">
        <w:rPr>
          <w:rFonts w:ascii="Times New Roman" w:eastAsia="Calibri" w:hAnsi="Times New Roman" w:cs="Times New Roman"/>
          <w:sz w:val="24"/>
        </w:rPr>
        <w:t xml:space="preserve">займов субъектам деятельности в сфере промышленности РА </w:t>
      </w:r>
      <w:r w:rsidR="009A4614"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от </w:t>
      </w:r>
      <w:r w:rsidR="00B84EC4"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23.09.2022 г</w:t>
      </w:r>
      <w:r w:rsidR="00A614F2"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B84EC4"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25.11.2022 г., от 16.12.2022 г.</w:t>
      </w:r>
      <w:r w:rsidR="009A4614"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4EC4" w:rsidRPr="00B84EC4" w:rsidRDefault="00B84EC4" w:rsidP="00B84EC4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финансирования МКК, НКО «Фонд поддержки МСП РА» проектов субъектов деятельности в сфере промышленности в РА от 22.07.2022 г., от 29.07.2022 г., 23.09.2022 г;</w:t>
      </w:r>
    </w:p>
    <w:p w:rsidR="00122690" w:rsidRPr="00122690" w:rsidRDefault="00122690" w:rsidP="0012269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лизинговых организаций, а также требования к ним и условия взаимодействия с ними при предоставлении поручительств МКК, НКО «Фонд</w:t>
      </w:r>
      <w:r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МСП 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29.12.2022 г.;</w:t>
      </w:r>
    </w:p>
    <w:p w:rsidR="00122690" w:rsidRPr="00122690" w:rsidRDefault="00122690" w:rsidP="00122690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орядок предоставления поручительств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гарантийного фонда обеспечения исполнения обязательств субъектов малого</w:t>
      </w:r>
      <w:proofErr w:type="gramEnd"/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лтай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29.12.2022г.;</w:t>
      </w:r>
    </w:p>
    <w:p w:rsidR="00122690" w:rsidRPr="00122690" w:rsidRDefault="00122690" w:rsidP="00122690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22690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конкурсного отбора аудиторской организации или индивидуального аудитора для проведения аудита бухгалтерской (финансовой) отчетности </w:t>
      </w:r>
    </w:p>
    <w:p w:rsidR="00122690" w:rsidRPr="00122690" w:rsidRDefault="00122690" w:rsidP="0012269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МКК, НКО «Фонд поддержки МСП РА» </w:t>
      </w:r>
      <w:r w:rsidRPr="00122690">
        <w:rPr>
          <w:rFonts w:ascii="Times New Roman" w:eastAsia="Calibri" w:hAnsi="Times New Roman" w:cs="Times New Roman"/>
          <w:sz w:val="24"/>
          <w:szCs w:val="24"/>
        </w:rPr>
        <w:t>от 09.09.2022г.;</w:t>
      </w:r>
    </w:p>
    <w:p w:rsidR="00122690" w:rsidRDefault="00122690" w:rsidP="0012269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Pr="00122690">
        <w:rPr>
          <w:rFonts w:ascii="Times New Roman" w:eastAsia="Calibri" w:hAnsi="Times New Roman" w:cs="Times New Roman"/>
          <w:sz w:val="24"/>
          <w:szCs w:val="24"/>
        </w:rPr>
        <w:t>орядок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690">
        <w:rPr>
          <w:rFonts w:ascii="Times New Roman" w:eastAsia="Calibri" w:hAnsi="Times New Roman" w:cs="Times New Roman"/>
          <w:sz w:val="24"/>
          <w:szCs w:val="24"/>
        </w:rPr>
        <w:t>размещения временно свободных денежных средств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МКК, НКО «Фонд</w:t>
      </w:r>
      <w:r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МСП 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29.12.2022 г.;</w:t>
      </w:r>
    </w:p>
    <w:p w:rsidR="00122690" w:rsidRPr="00122690" w:rsidRDefault="00122690" w:rsidP="0012269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Calibri"/>
          <w:sz w:val="24"/>
          <w:szCs w:val="24"/>
        </w:rPr>
        <w:t>- П</w:t>
      </w:r>
      <w:r w:rsidRPr="00122690">
        <w:rPr>
          <w:rFonts w:ascii="Times New Roman" w:eastAsia="Calibri" w:hAnsi="Times New Roman" w:cs="Calibri"/>
          <w:sz w:val="24"/>
          <w:szCs w:val="24"/>
        </w:rPr>
        <w:t>орядок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122690">
        <w:rPr>
          <w:rFonts w:ascii="Times New Roman" w:eastAsia="Calibri" w:hAnsi="Times New Roman" w:cs="Calibri"/>
          <w:sz w:val="24"/>
          <w:szCs w:val="24"/>
        </w:rPr>
        <w:t xml:space="preserve">расчёта общего операционного лимита условных обязательств, </w:t>
      </w:r>
      <w:r w:rsidRPr="00122690">
        <w:rPr>
          <w:rFonts w:ascii="Times New Roman" w:eastAsia="Calibri" w:hAnsi="Times New Roman" w:cs="Calibri"/>
          <w:bCs/>
          <w:sz w:val="24"/>
          <w:szCs w:val="24"/>
        </w:rPr>
        <w:t xml:space="preserve"> операционного лимита на вновь принятые обязательства</w:t>
      </w:r>
      <w:r w:rsidRPr="00122690">
        <w:rPr>
          <w:rFonts w:ascii="Times New Roman" w:eastAsia="Calibri" w:hAnsi="Times New Roman" w:cs="Calibri"/>
          <w:sz w:val="24"/>
          <w:szCs w:val="24"/>
        </w:rPr>
        <w:t xml:space="preserve"> и лимита условных обязате</w:t>
      </w:r>
      <w:r>
        <w:rPr>
          <w:rFonts w:ascii="Times New Roman" w:eastAsia="Calibri" w:hAnsi="Times New Roman" w:cs="Calibri"/>
          <w:sz w:val="24"/>
          <w:szCs w:val="24"/>
        </w:rPr>
        <w:t xml:space="preserve">льств на финансовые организации </w:t>
      </w:r>
      <w:r w:rsidRPr="00122690">
        <w:rPr>
          <w:rFonts w:ascii="Times New Roman" w:eastAsia="Calibri" w:hAnsi="Times New Roman" w:cs="Times New Roman"/>
          <w:sz w:val="24"/>
          <w:szCs w:val="28"/>
        </w:rPr>
        <w:t>от  29.12.2022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122690">
        <w:rPr>
          <w:rFonts w:ascii="Times New Roman" w:eastAsia="Calibri" w:hAnsi="Times New Roman" w:cs="Times New Roman"/>
          <w:sz w:val="24"/>
          <w:szCs w:val="28"/>
        </w:rPr>
        <w:t>г.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  <w:r w:rsidRPr="0012269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122690" w:rsidRPr="00122690" w:rsidRDefault="00122690" w:rsidP="001226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2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МКК, НКО «Фонд поддержки МСП 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2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и порядок отбора </w:t>
      </w:r>
      <w:bookmarkStart w:id="0" w:name="_Hlk100327337"/>
      <w:r w:rsidRPr="0012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предоставление займов промышленности,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грантов на компенсацию части затрат </w:t>
      </w:r>
      <w:bookmarkEnd w:id="0"/>
      <w:r w:rsidRPr="0012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уплату процентов по кредитным договорам, заключенным в целях пополнения оборотных средств субъектам деятельности в сфере промышленности»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20.05.2022 г.; от </w:t>
      </w:r>
      <w:r w:rsidR="00392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26.08.2022 г.;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18.11.2022 г.</w:t>
      </w:r>
    </w:p>
    <w:p w:rsidR="000541E1" w:rsidRPr="00122690" w:rsidRDefault="003711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53C1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контроля в </w:t>
      </w:r>
      <w:r w:rsidR="00AF0D2E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ПОД/ФТ от 21.04.2022</w:t>
      </w:r>
      <w:r w:rsidR="009C7A08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 w:rsidR="00AF0D2E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22.07.22 г., от 30.12.2022</w:t>
      </w:r>
      <w:r w:rsidR="009C7A08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4618A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18A" w:rsidRPr="00EA774E" w:rsidRDefault="00A4618A" w:rsidP="00A4618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Комплексная программа подготовки и обучения в сфере ПОД/ФТ/ФРОМУ сотрудников МКК, НКО «Фонд поддержки МСП РА» от </w:t>
      </w:r>
      <w:r w:rsidR="00AF0D2E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24.01.2022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25A7" w:rsidRDefault="00F625A7" w:rsidP="00A4618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10" w:rsidRPr="00122690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7B10"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B7B10"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Повышение</w:t>
      </w:r>
      <w:r w:rsidR="004E26FF"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сотрудников за 202</w:t>
      </w:r>
      <w:r w:rsidR="00AF0D2E"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7B10"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EB7B10" w:rsidRPr="00122690" w:rsidRDefault="00EB7B10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10" w:rsidRPr="00122690" w:rsidRDefault="004E26FF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B7B10" w:rsidRPr="0012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ройдено обучение в сфере ПОД/ФТ/ФРОМУ</w:t>
      </w:r>
    </w:p>
    <w:p w:rsidR="00EB7B10" w:rsidRPr="00122690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</w:t>
      </w:r>
      <w:r w:rsidR="005704F5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(первичный)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программе 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имуществом;</w:t>
      </w:r>
    </w:p>
    <w:p w:rsidR="00EB7B10" w:rsidRPr="00122690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776A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проверка знаний в сфере ПОД/ФТ/ФРОМУ</w:t>
      </w:r>
      <w:r w:rsidR="00E6776A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6A" w:rsidRPr="00122690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(внеплановый) инструктаж в сфере ПОД/ФТ/ФРОМУ</w:t>
      </w:r>
    </w:p>
    <w:p w:rsidR="00EB7B10" w:rsidRPr="00122690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квалификации (плановый инструктаж)</w:t>
      </w:r>
      <w:r w:rsidR="00E6776A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«Предупреждение</w:t>
      </w:r>
      <w:r w:rsidR="00EB7B10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отмывания преступных доходов и финансирования терроризма» </w:t>
      </w:r>
    </w:p>
    <w:p w:rsidR="00245CD3" w:rsidRPr="00122690" w:rsidRDefault="00245CD3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 тестирование по результатам проведенных инструктажей</w:t>
      </w:r>
    </w:p>
    <w:p w:rsidR="00EB7B10" w:rsidRPr="00122690" w:rsidRDefault="00EB7B10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D8" w:rsidRPr="00122690" w:rsidRDefault="005704F5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</w:t>
      </w:r>
      <w:r w:rsidR="00245CD3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7B10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</w:t>
      </w:r>
      <w:r w:rsidR="00876CD1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</w:t>
      </w:r>
      <w:r w:rsidR="00EB7B10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BE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876CD1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B10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876CD1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B7B10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2BE" w:rsidRPr="00122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ПОД/ФТ:</w:t>
      </w:r>
    </w:p>
    <w:p w:rsidR="004302BE" w:rsidRPr="00122690" w:rsidRDefault="004302BE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464"/>
        <w:gridCol w:w="976"/>
        <w:gridCol w:w="1315"/>
        <w:gridCol w:w="1287"/>
        <w:gridCol w:w="1447"/>
        <w:gridCol w:w="1384"/>
        <w:gridCol w:w="1435"/>
        <w:gridCol w:w="1114"/>
      </w:tblGrid>
      <w:tr w:rsidR="004302BE" w:rsidRPr="00122690" w:rsidTr="00A41488">
        <w:tc>
          <w:tcPr>
            <w:tcW w:w="1484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1331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инструктаж в сфере ПОД/ФТ</w:t>
            </w:r>
          </w:p>
        </w:tc>
        <w:tc>
          <w:tcPr>
            <w:tcW w:w="1312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проверка знаний в сфере ПОД/ФТ</w:t>
            </w:r>
          </w:p>
        </w:tc>
        <w:tc>
          <w:tcPr>
            <w:tcW w:w="1331" w:type="dxa"/>
          </w:tcPr>
          <w:p w:rsidR="007545D8" w:rsidRPr="00122690" w:rsidRDefault="004302BE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 (плановый инструктаж)</w:t>
            </w:r>
          </w:p>
        </w:tc>
        <w:tc>
          <w:tcPr>
            <w:tcW w:w="1384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Внеплановый инструктаж в сфере ПОД/ФТ</w:t>
            </w:r>
          </w:p>
        </w:tc>
        <w:tc>
          <w:tcPr>
            <w:tcW w:w="1447" w:type="dxa"/>
          </w:tcPr>
          <w:p w:rsidR="007545D8" w:rsidRPr="00122690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тестирование</w:t>
            </w:r>
          </w:p>
        </w:tc>
        <w:tc>
          <w:tcPr>
            <w:tcW w:w="1152" w:type="dxa"/>
            <w:vAlign w:val="center"/>
          </w:tcPr>
          <w:p w:rsidR="007545D8" w:rsidRPr="00122690" w:rsidRDefault="00A41488" w:rsidP="00A414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302BE" w:rsidRPr="00122690" w:rsidTr="00772B47">
        <w:tc>
          <w:tcPr>
            <w:tcW w:w="1484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проведенных обучений</w:t>
            </w:r>
          </w:p>
        </w:tc>
        <w:tc>
          <w:tcPr>
            <w:tcW w:w="981" w:type="dxa"/>
            <w:vAlign w:val="center"/>
          </w:tcPr>
          <w:p w:rsidR="007545D8" w:rsidRPr="00122690" w:rsidRDefault="004302BE" w:rsidP="00430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1" w:type="dxa"/>
            <w:vAlign w:val="center"/>
          </w:tcPr>
          <w:p w:rsidR="007545D8" w:rsidRPr="00122690" w:rsidRDefault="007545D8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2BE"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Align w:val="center"/>
          </w:tcPr>
          <w:p w:rsidR="007545D8" w:rsidRPr="00122690" w:rsidRDefault="007545D8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vAlign w:val="center"/>
          </w:tcPr>
          <w:p w:rsidR="007545D8" w:rsidRPr="00122690" w:rsidRDefault="004302BE" w:rsidP="00772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02BE" w:rsidRPr="004302BE" w:rsidTr="00876CD1">
        <w:tc>
          <w:tcPr>
            <w:tcW w:w="1484" w:type="dxa"/>
          </w:tcPr>
          <w:p w:rsidR="007545D8" w:rsidRPr="00122690" w:rsidRDefault="007545D8" w:rsidP="00EB7B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сотрудников, прошедшие обучение</w:t>
            </w:r>
          </w:p>
        </w:tc>
        <w:tc>
          <w:tcPr>
            <w:tcW w:w="981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1" w:type="dxa"/>
            <w:vAlign w:val="center"/>
          </w:tcPr>
          <w:p w:rsidR="007545D8" w:rsidRPr="00122690" w:rsidRDefault="007545D8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02BE"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  <w:vAlign w:val="center"/>
          </w:tcPr>
          <w:p w:rsidR="007545D8" w:rsidRPr="00122690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7" w:type="dxa"/>
            <w:vAlign w:val="center"/>
          </w:tcPr>
          <w:p w:rsidR="007545D8" w:rsidRPr="004302BE" w:rsidRDefault="004302BE" w:rsidP="00754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2" w:type="dxa"/>
            <w:vAlign w:val="center"/>
          </w:tcPr>
          <w:p w:rsidR="007545D8" w:rsidRPr="004302BE" w:rsidRDefault="007545D8" w:rsidP="00876C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452" w:rsidRPr="004302BE" w:rsidRDefault="004F0452" w:rsidP="00EB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D1" w:rsidRDefault="00876CD1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63981" w:rsidRPr="00221518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A28CC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63981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4D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</w:t>
      </w:r>
      <w:r w:rsidR="00A63981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еализаци</w:t>
      </w:r>
      <w:r w:rsidR="007E44D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3981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Фонда. </w:t>
      </w:r>
    </w:p>
    <w:p w:rsidR="00EC7DBF" w:rsidRPr="00221518" w:rsidRDefault="00EC7DBF" w:rsidP="007E44D3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январь-декабрь 202</w:t>
      </w:r>
      <w:r w:rsidR="00D957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представительствами Фонда принято </w:t>
      </w: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62 заявки</w:t>
      </w: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32 заявки – МО «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30 заявок -  МО «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сотрудниками Фонда проведено консультаций, по оказанию государственной поддержки, в виде предоставления 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поручительств субъектам малого и среднего предпринимательства Республики Алтай</w:t>
      </w:r>
      <w:r w:rsidRPr="00221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215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1320 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своей деятельности Фонд освещает в социальной сети 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отчетный период в 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86 публикаций. С начала 2022 года начал работу сайт Фонда (</w:t>
      </w:r>
      <w:hyperlink r:id="rId18" w:history="1">
        <w:r w:rsidRPr="002215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https://mspra.ru/</w:t>
        </w:r>
      </w:hyperlink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котором в течение 2022 года размещено 60 публикаций. Ранее информация о деятельности Фона публиковалась на сайте Центра «Мой бизнес».</w:t>
      </w:r>
    </w:p>
    <w:p w:rsidR="00397409" w:rsidRPr="008B1F3E" w:rsidRDefault="00397409" w:rsidP="00397409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28CC" w:rsidRPr="00EA774E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4.4. </w:t>
      </w:r>
      <w:r w:rsidR="00BA28CC" w:rsidRPr="00EA7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вопросам государственной поддержки субъектов малого и среднего предпринимательства, проводимые с участием Фонда:</w:t>
      </w:r>
    </w:p>
    <w:p w:rsidR="00BA28CC" w:rsidRPr="00EA774E" w:rsidRDefault="00BA28CC" w:rsidP="00BA28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8CC" w:rsidRPr="00EA774E" w:rsidRDefault="00BA28CC" w:rsidP="00F84A05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74E">
        <w:rPr>
          <w:rFonts w:ascii="Times New Roman" w:eastAsia="Calibri" w:hAnsi="Times New Roman" w:cs="Times New Roman"/>
          <w:b/>
          <w:sz w:val="24"/>
          <w:szCs w:val="24"/>
        </w:rPr>
        <w:t>Фонд принял участие:</w:t>
      </w:r>
    </w:p>
    <w:p w:rsidR="00E737A7" w:rsidRPr="00EA774E" w:rsidRDefault="002214EE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7A7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регионального проектного комитета по реализации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экспорт»;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Общественного совета при Министерстве экономического развития Республики Алтай;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семинаре «Кредитование и прочие банковские продукты для субъектов малого и среднего предпринимательства, а так же физических лиц, применяющих специальный налоговый режим «Налог на профессиональный доход».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тренинге на тему «Финансовая поддержка» предпринимательства в Республике Алтай;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обучающем курсе «Школа успешного бизнеса»;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круглого стола «Социальное предпринимательство в Республике Алтай: новые возможности»;</w:t>
      </w:r>
    </w:p>
    <w:p w:rsidR="00E737A7" w:rsidRDefault="00E737A7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заседании </w:t>
      </w:r>
      <w:r w:rsid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проектного комитета по реализации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Pr="00EA774E" w:rsidRDefault="000323FC" w:rsidP="000323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Совета по развитию инвестиционной и предпринимательской деятельности в Республике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Default="000323FC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заседании Комитета Государственного Собрания – Эл Курултай Республики Алтай по развитию туризма, предпринимательства, спорта и молодежной политике;</w:t>
      </w:r>
    </w:p>
    <w:p w:rsidR="000323FC" w:rsidRDefault="000323FC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совещаниях в муниципальных образованиях Республики Алтай по вопросам поддержки субъектов малого и среднего предпринимательства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</w:p>
    <w:p w:rsidR="00876CD1" w:rsidRPr="00EA774E" w:rsidRDefault="00A41488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CD1"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мероприятии «День открытых дверей, приуроченный ко Дню российского предпринимательства»;</w:t>
      </w:r>
    </w:p>
    <w:p w:rsidR="00876CD1" w:rsidRPr="00EA774E" w:rsidRDefault="00876CD1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совещании по вопросам реализации промышленной политики;</w:t>
      </w:r>
    </w:p>
    <w:p w:rsidR="00A41488" w:rsidRPr="000323FC" w:rsidRDefault="00876CD1" w:rsidP="00E737A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MFO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FORUM</w:t>
      </w:r>
      <w:r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«Микрофинансирование 202</w:t>
      </w:r>
      <w:r w:rsidR="000323FC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 w:rsidR="000323FC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Пятигорск</w:t>
      </w:r>
      <w:r w:rsidR="00CC4F3F"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3FC" w:rsidRPr="00EA774E" w:rsidRDefault="000323FC" w:rsidP="000323FC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Всероссийском форуме «</w:t>
      </w:r>
      <w:proofErr w:type="gramStart"/>
      <w:r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Предпринимательское</w:t>
      </w:r>
      <w:proofErr w:type="gramEnd"/>
      <w:r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микрофинансирование. Сезон </w:t>
      </w:r>
      <w:r w:rsidRPr="00032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323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 Владивосток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F3F" w:rsidRPr="00EA774E" w:rsidRDefault="00CC4F3F" w:rsidP="00E737A7">
      <w:pPr>
        <w:spacing w:after="0" w:line="240" w:lineRule="auto"/>
        <w:ind w:left="-85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57FB9" w:rsidRPr="00221518" w:rsidRDefault="00757FB9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Популяризация государственной поддержки в форме микрофинансирования.</w:t>
      </w:r>
    </w:p>
    <w:p w:rsidR="00757FB9" w:rsidRPr="00221518" w:rsidRDefault="00757FB9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 популяризации государственной поддержки в форме микрофинансирования Фонд ежегодно проводит среди субъектов малого и среднего предпринимательства различные конкурсы. 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Фондом подведены итоги конкурса «Лучший клиент Фонда 2021 года», победителями стали: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«Социально-ответственный бизнес»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Пономарев Александр Александрович;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«История успеха»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Азанова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Семеновн</w:t>
      </w:r>
      <w:proofErr w:type="gram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ООО</w:t>
      </w:r>
      <w:proofErr w:type="gram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«Солнечная Энергия+»;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«Лучший «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предприниматель»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 Владимир Михайлович и Баранов Павел Владимирович.</w:t>
      </w:r>
    </w:p>
    <w:p w:rsidR="00221518" w:rsidRPr="00221518" w:rsidRDefault="00221518" w:rsidP="0022151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получили денежное вознаграждение и </w:t>
      </w:r>
      <w:proofErr w:type="gram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</w:t>
      </w:r>
      <w:proofErr w:type="gram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518" w:rsidRPr="000351BA" w:rsidRDefault="00221518" w:rsidP="00B9039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C96" w:rsidRPr="00F54F53" w:rsidRDefault="00397409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65A2"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5A2"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C96"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проблемной задолженностью. </w:t>
      </w:r>
    </w:p>
    <w:p w:rsidR="00513D8D" w:rsidRPr="00F54F53" w:rsidRDefault="00513D8D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A2" w:rsidRPr="00F54F53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взыскания просроченной дебиторской задолженности сотрудниками Фонда используются всевозможные инструменты возврата денежных средств: переговоры с заемщиками посредством телефонной связи, направление должникам претензий, подача исковых заявлений в суд, работа со службой судебных приставов, выезд на место ведения бизнеса, взаимодействие с главами МО. </w:t>
      </w:r>
    </w:p>
    <w:p w:rsidR="003565A2" w:rsidRPr="00F54F53" w:rsidRDefault="003565A2" w:rsidP="00F84A05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</w:t>
      </w:r>
      <w:r w:rsidR="00325C24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</w:t>
      </w:r>
      <w:r w:rsidR="000C3E30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EC3FC4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4F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FC4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F54F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</w:t>
      </w:r>
      <w:r w:rsidR="009855F0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9855F0"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54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2F1" w:rsidRDefault="001242F1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3565A2" w:rsidRPr="00F54F53" w:rsidRDefault="003565A2" w:rsidP="005A7B10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Претензионная работа и исполнительное производство:</w:t>
      </w:r>
    </w:p>
    <w:p w:rsidR="003565A2" w:rsidRPr="000A2B62" w:rsidRDefault="003565A2" w:rsidP="000A38F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4961"/>
      </w:tblGrid>
      <w:tr w:rsidR="000A2B62" w:rsidRPr="000A2B62" w:rsidTr="004B380C">
        <w:trPr>
          <w:trHeight w:val="487"/>
        </w:trPr>
        <w:tc>
          <w:tcPr>
            <w:tcW w:w="5246" w:type="dxa"/>
          </w:tcPr>
          <w:p w:rsidR="003565A2" w:rsidRPr="000A2B62" w:rsidRDefault="003565A2" w:rsidP="004B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E1390" w:rsidRPr="00F54F17" w:rsidRDefault="007163C6" w:rsidP="00F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3565A2" w:rsidRPr="00F5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20</w:t>
            </w:r>
            <w:r w:rsidR="00F54F53" w:rsidRPr="00F5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54F17" w:rsidRPr="00F5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65A2" w:rsidRPr="00F5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A2B62" w:rsidRPr="000A2B62" w:rsidTr="004B380C">
        <w:trPr>
          <w:trHeight w:val="651"/>
        </w:trPr>
        <w:tc>
          <w:tcPr>
            <w:tcW w:w="5246" w:type="dxa"/>
            <w:vAlign w:val="center"/>
          </w:tcPr>
          <w:p w:rsidR="00F84A05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 с требованием о погашении просроченной задолженности</w:t>
            </w:r>
          </w:p>
        </w:tc>
        <w:tc>
          <w:tcPr>
            <w:tcW w:w="4961" w:type="dxa"/>
            <w:vAlign w:val="center"/>
          </w:tcPr>
          <w:p w:rsidR="003565A2" w:rsidRPr="00F54F17" w:rsidRDefault="00F54F1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2B62" w:rsidRPr="000A2B62" w:rsidTr="004B380C">
        <w:trPr>
          <w:trHeight w:val="419"/>
        </w:trPr>
        <w:tc>
          <w:tcPr>
            <w:tcW w:w="5246" w:type="dxa"/>
            <w:vAlign w:val="center"/>
          </w:tcPr>
          <w:p w:rsidR="003565A2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бездействие судебных приставов</w:t>
            </w:r>
          </w:p>
        </w:tc>
        <w:tc>
          <w:tcPr>
            <w:tcW w:w="4961" w:type="dxa"/>
            <w:vAlign w:val="center"/>
          </w:tcPr>
          <w:p w:rsidR="003565A2" w:rsidRPr="00F54F17" w:rsidRDefault="00F54F1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2B62" w:rsidRPr="000A2B62" w:rsidTr="004B380C">
        <w:trPr>
          <w:trHeight w:val="425"/>
        </w:trPr>
        <w:tc>
          <w:tcPr>
            <w:tcW w:w="5246" w:type="dxa"/>
            <w:vAlign w:val="center"/>
          </w:tcPr>
          <w:p w:rsidR="003565A2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судебными приставами</w:t>
            </w:r>
          </w:p>
        </w:tc>
        <w:tc>
          <w:tcPr>
            <w:tcW w:w="4961" w:type="dxa"/>
            <w:vAlign w:val="center"/>
          </w:tcPr>
          <w:p w:rsidR="003565A2" w:rsidRPr="00F54F17" w:rsidRDefault="00F54F1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2B62" w:rsidRPr="000A2B62" w:rsidTr="004B380C">
        <w:trPr>
          <w:trHeight w:val="687"/>
        </w:trPr>
        <w:tc>
          <w:tcPr>
            <w:tcW w:w="5246" w:type="dxa"/>
            <w:vAlign w:val="center"/>
          </w:tcPr>
          <w:p w:rsidR="00F84A05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заявлений в Службу судебных приставов</w:t>
            </w:r>
          </w:p>
        </w:tc>
        <w:tc>
          <w:tcPr>
            <w:tcW w:w="4961" w:type="dxa"/>
            <w:vAlign w:val="center"/>
          </w:tcPr>
          <w:p w:rsidR="003565A2" w:rsidRPr="00F54F17" w:rsidRDefault="00F54F1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A2B62" w:rsidRPr="000A2B62" w:rsidTr="004B380C">
        <w:trPr>
          <w:trHeight w:val="711"/>
        </w:trPr>
        <w:tc>
          <w:tcPr>
            <w:tcW w:w="5246" w:type="dxa"/>
            <w:vAlign w:val="center"/>
          </w:tcPr>
          <w:p w:rsidR="00F84A05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листы, предъявленные к исполнению</w:t>
            </w:r>
          </w:p>
        </w:tc>
        <w:tc>
          <w:tcPr>
            <w:tcW w:w="4961" w:type="dxa"/>
            <w:vAlign w:val="center"/>
          </w:tcPr>
          <w:p w:rsidR="003565A2" w:rsidRPr="00F54F17" w:rsidRDefault="00F54F1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2B62" w:rsidRPr="000A2B62" w:rsidTr="004B380C">
        <w:trPr>
          <w:trHeight w:val="692"/>
        </w:trPr>
        <w:tc>
          <w:tcPr>
            <w:tcW w:w="5246" w:type="dxa"/>
            <w:vAlign w:val="center"/>
          </w:tcPr>
          <w:p w:rsidR="00F84A05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Взыскана просроченная дебиторская задолженность в сумме</w:t>
            </w:r>
          </w:p>
        </w:tc>
        <w:tc>
          <w:tcPr>
            <w:tcW w:w="4961" w:type="dxa"/>
            <w:vAlign w:val="center"/>
          </w:tcPr>
          <w:p w:rsidR="003565A2" w:rsidRPr="00F54F17" w:rsidRDefault="00F54F17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2 272 597,22</w:t>
            </w:r>
          </w:p>
        </w:tc>
      </w:tr>
      <w:tr w:rsidR="000A2B62" w:rsidRPr="000A2B62" w:rsidTr="004B380C">
        <w:trPr>
          <w:trHeight w:val="405"/>
        </w:trPr>
        <w:tc>
          <w:tcPr>
            <w:tcW w:w="5246" w:type="dxa"/>
            <w:vAlign w:val="center"/>
          </w:tcPr>
          <w:p w:rsidR="003565A2" w:rsidRPr="00F54F17" w:rsidRDefault="003565A2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о банкротстве должников</w:t>
            </w:r>
          </w:p>
        </w:tc>
        <w:tc>
          <w:tcPr>
            <w:tcW w:w="4961" w:type="dxa"/>
            <w:vAlign w:val="center"/>
          </w:tcPr>
          <w:p w:rsidR="003565A2" w:rsidRPr="00F54F17" w:rsidRDefault="008B6A0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56C7" w:rsidRDefault="005856C7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5A2" w:rsidRPr="00221518" w:rsidRDefault="003565A2" w:rsidP="00B375A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Выезды к заемщикам: за </w:t>
      </w:r>
      <w:r w:rsidR="00325C24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8D3364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445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1518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504C1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3C1E" w:rsidRPr="000A2B62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63C1E" w:rsidRPr="000A2B62" w:rsidRDefault="00463C1E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A2B62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3B12EEC" wp14:editId="4F61FE35">
            <wp:extent cx="6019200" cy="2764800"/>
            <wp:effectExtent l="0" t="0" r="1968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4A05" w:rsidRDefault="00F84A05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4B380C" w:rsidRPr="004B380C" w:rsidRDefault="004B380C" w:rsidP="003565A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5"/>
        <w:gridCol w:w="3402"/>
      </w:tblGrid>
      <w:tr w:rsidR="008B1F3E" w:rsidRPr="008B1F3E" w:rsidTr="004B380C">
        <w:trPr>
          <w:trHeight w:val="412"/>
        </w:trPr>
        <w:tc>
          <w:tcPr>
            <w:tcW w:w="6805" w:type="dxa"/>
            <w:vAlign w:val="center"/>
          </w:tcPr>
          <w:p w:rsidR="008B3497" w:rsidRPr="00BD3AAF" w:rsidRDefault="0078466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8B3497" w:rsidRPr="00BD3AAF" w:rsidRDefault="008B3497" w:rsidP="00BD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B82445" w:rsidRPr="00BD3AA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D3AA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BD3A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8B1F3E" w:rsidRPr="008B1F3E" w:rsidTr="004B380C">
        <w:trPr>
          <w:trHeight w:val="418"/>
        </w:trPr>
        <w:tc>
          <w:tcPr>
            <w:tcW w:w="6805" w:type="dxa"/>
            <w:vAlign w:val="center"/>
          </w:tcPr>
          <w:p w:rsidR="008B3497" w:rsidRPr="00BD3AAF" w:rsidRDefault="008B3497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lang w:eastAsia="ru-RU"/>
              </w:rPr>
              <w:t>Выезды по осмотру залогового имущества</w:t>
            </w:r>
          </w:p>
        </w:tc>
        <w:tc>
          <w:tcPr>
            <w:tcW w:w="3402" w:type="dxa"/>
            <w:vAlign w:val="center"/>
          </w:tcPr>
          <w:p w:rsidR="008B3497" w:rsidRPr="00BD3AAF" w:rsidRDefault="00B6202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8B1F3E" w:rsidRPr="008B1F3E" w:rsidTr="004B380C">
        <w:trPr>
          <w:trHeight w:val="526"/>
        </w:trPr>
        <w:tc>
          <w:tcPr>
            <w:tcW w:w="6805" w:type="dxa"/>
            <w:vAlign w:val="center"/>
          </w:tcPr>
          <w:p w:rsidR="008B3497" w:rsidRPr="00BD3AAF" w:rsidRDefault="008B3497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lang w:eastAsia="ru-RU"/>
              </w:rPr>
              <w:t>Выезды для повторного осмотра залогового имущества</w:t>
            </w:r>
          </w:p>
        </w:tc>
        <w:tc>
          <w:tcPr>
            <w:tcW w:w="3402" w:type="dxa"/>
            <w:vAlign w:val="center"/>
          </w:tcPr>
          <w:p w:rsidR="008B3497" w:rsidRPr="00BD3AAF" w:rsidRDefault="00BD3AAF" w:rsidP="004B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B1F3E" w:rsidRPr="008B1F3E" w:rsidTr="004B380C">
        <w:trPr>
          <w:trHeight w:val="445"/>
        </w:trPr>
        <w:tc>
          <w:tcPr>
            <w:tcW w:w="6805" w:type="dxa"/>
            <w:vAlign w:val="center"/>
          </w:tcPr>
          <w:p w:rsidR="008B3497" w:rsidRPr="00221518" w:rsidRDefault="008B3497" w:rsidP="004B3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18">
              <w:rPr>
                <w:rFonts w:ascii="Times New Roman" w:eastAsia="Times New Roman" w:hAnsi="Times New Roman" w:cs="Times New Roman"/>
                <w:lang w:eastAsia="ru-RU"/>
              </w:rPr>
              <w:t>Выезды на место ведения бизнеса</w:t>
            </w:r>
          </w:p>
        </w:tc>
        <w:tc>
          <w:tcPr>
            <w:tcW w:w="3402" w:type="dxa"/>
            <w:vAlign w:val="center"/>
          </w:tcPr>
          <w:p w:rsidR="008B3497" w:rsidRPr="00221518" w:rsidRDefault="00626DAA" w:rsidP="0022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518" w:rsidRPr="0022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4B380C" w:rsidRPr="008B1F3E" w:rsidRDefault="004B380C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7E5411" w:rsidRPr="00221518" w:rsidRDefault="00D55E02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565A2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A0B30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4E4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</w:t>
      </w:r>
      <w:r w:rsidR="00580AE4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="00344E4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5A2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2445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1518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65A2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44E43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565A2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осуществлено </w:t>
      </w:r>
      <w:r w:rsidR="00626DAA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221518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565A2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216B22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5411" w:rsidRPr="00221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1336"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E5411"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</w:t>
      </w:r>
      <w:r w:rsidR="006E1336"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E5411"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информацию о предприятии в целом, оценить финансовое положение Заемщика, сделать прогноз об устойчивости его бизнеса и целевом использовании средств.</w:t>
      </w:r>
      <w:r w:rsidR="003565A2" w:rsidRPr="002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411" w:rsidRPr="00BD3AAF" w:rsidRDefault="007E5411" w:rsidP="00CE2417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осуществлено </w:t>
      </w:r>
      <w:r w:rsidR="006E35E4"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44E43"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период: </w:t>
      </w:r>
      <w:r w:rsidR="00D60658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D3AAF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C459F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выезд</w:t>
      </w:r>
      <w:r w:rsidR="00D60658" w:rsidRPr="00BD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4C459F"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Заемщикам.</w:t>
      </w:r>
    </w:p>
    <w:p w:rsidR="000136EA" w:rsidRPr="00182F38" w:rsidRDefault="000136EA" w:rsidP="000136E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11" w:rsidRPr="00992D11" w:rsidRDefault="00397619" w:rsidP="00992D11">
      <w:pPr>
        <w:tabs>
          <w:tab w:val="left" w:pos="851"/>
          <w:tab w:val="left" w:pos="1134"/>
        </w:tabs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</w:t>
      </w:r>
      <w:r w:rsidR="00F54F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Фондом </w:t>
      </w:r>
      <w:r w:rsidR="009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соглашение с Некоммерческой организацией «Гарантийный Фонд Республики Алтай» о сотрудничестве по обеспечению </w:t>
      </w:r>
      <w:r w:rsidR="00992D11" w:rsidRPr="00992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доступа субъектов малого и среднего предпринимательства к кредитным ресурсам для развития малого и среднего предпринимательства в Республике Алтай путем </w:t>
      </w:r>
      <w:r w:rsidR="00992D11" w:rsidRPr="009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Фондом поручительств по договорам </w:t>
      </w:r>
      <w:r w:rsidR="009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займа </w:t>
      </w:r>
      <w:r w:rsidR="00992D11" w:rsidRPr="009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предпринимательства, соответствующим требованиям </w:t>
      </w:r>
      <w:r w:rsidR="00992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«Гарантийный Фонд»</w:t>
      </w:r>
      <w:r w:rsidR="00992D11" w:rsidRPr="00992D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92D11" w:rsidRPr="00992D11" w:rsidRDefault="00992D11" w:rsidP="0039761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июль-декабрь 2022 года получено </w:t>
      </w:r>
      <w:r w:rsidRPr="00992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 на общую сумму </w:t>
      </w:r>
      <w:r w:rsidR="00D95795" w:rsidRPr="00D9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992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95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840</w:t>
      </w:r>
      <w:r w:rsidRPr="00992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25E97" w:rsidRDefault="00B02A67" w:rsidP="001B3FE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Мерой поддержки малого и среднего </w:t>
      </w:r>
      <w:r w:rsidR="00925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 стала:</w:t>
      </w:r>
    </w:p>
    <w:p w:rsidR="00B02A67" w:rsidRPr="006D1A30" w:rsidRDefault="00B02A67" w:rsidP="001B3FE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процентных ставок по кредитным продуктам</w:t>
      </w:r>
      <w:r w:rsidR="00AF4A18"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AF4A18"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="00AF4A18"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-производственный» до </w:t>
      </w:r>
      <w:r w:rsidR="00925E97">
        <w:rPr>
          <w:rFonts w:ascii="Times New Roman" w:eastAsia="Times New Roman" w:hAnsi="Times New Roman" w:cs="Times New Roman"/>
          <w:sz w:val="24"/>
          <w:szCs w:val="24"/>
          <w:lang w:eastAsia="ru-RU"/>
        </w:rPr>
        <w:t>4,5% годовых</w:t>
      </w:r>
      <w:r w:rsidR="00854094"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E97" w:rsidRDefault="00925E97" w:rsidP="001B3FE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срока 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кредитному продукту </w:t>
      </w:r>
      <w:r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«Оздоровительн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уристский»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1A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месяцев;</w:t>
      </w:r>
    </w:p>
    <w:p w:rsidR="00925E97" w:rsidRDefault="00925E97" w:rsidP="001B3FEB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новый кредитный продукт «Гуманит</w:t>
      </w:r>
      <w:r w:rsid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ный» направленный</w:t>
      </w:r>
      <w:r w:rsidR="00BD3AAF" w:rsidRP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AAF" w:rsidRPr="00BD3AAF">
        <w:rPr>
          <w:rFonts w:ascii="Times New Roman" w:eastAsia="Times New Roman" w:hAnsi="Times New Roman" w:cs="Tahoma"/>
          <w:sz w:val="24"/>
          <w:szCs w:val="24"/>
        </w:rPr>
        <w:t xml:space="preserve">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BD3AAF" w:rsidRPr="00BD3AAF">
        <w:rPr>
          <w:rFonts w:ascii="Times New Roman" w:eastAsia="Calibri" w:hAnsi="Times New Roman" w:cs="Times New Roman"/>
          <w:sz w:val="24"/>
          <w:szCs w:val="24"/>
        </w:rPr>
        <w:t xml:space="preserve">РФ от 03.10.2022 № 1745 «О специальной мере в сфере экономики и внесении изменения в постановление </w:t>
      </w:r>
      <w:r w:rsidR="00BD3AAF" w:rsidRPr="00BD3AAF">
        <w:rPr>
          <w:rFonts w:ascii="Times New Roman" w:eastAsia="Times New Roman" w:hAnsi="Times New Roman" w:cs="Tahoma"/>
          <w:sz w:val="24"/>
          <w:szCs w:val="24"/>
        </w:rPr>
        <w:t>Правительства Российской Федерации от 30 апреля 2020 г. № 616»</w:t>
      </w:r>
      <w:r w:rsid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пониженной процентной ставкой 0,5% годовых сроком пользования</w:t>
      </w:r>
      <w:proofErr w:type="gramEnd"/>
      <w:r w:rsidR="00BD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месяцев в сумме до 700 000 рублей.</w:t>
      </w:r>
    </w:p>
    <w:p w:rsidR="009E305A" w:rsidRDefault="00DD1692" w:rsidP="00DD169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92">
        <w:rPr>
          <w:rFonts w:ascii="Times New Roman" w:eastAsia="Calibri" w:hAnsi="Times New Roman" w:cs="Times New Roman"/>
          <w:sz w:val="24"/>
          <w:szCs w:val="24"/>
        </w:rPr>
        <w:t>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692">
        <w:rPr>
          <w:rFonts w:ascii="Times New Roman" w:eastAsia="Calibri" w:hAnsi="Times New Roman" w:cs="Times New Roman"/>
          <w:sz w:val="24"/>
          <w:szCs w:val="24"/>
        </w:rPr>
        <w:t>года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692">
        <w:rPr>
          <w:rFonts w:ascii="Times New Roman" w:eastAsia="Calibri" w:hAnsi="Times New Roman" w:cs="Times New Roman"/>
          <w:sz w:val="24"/>
          <w:szCs w:val="24"/>
        </w:rPr>
        <w:t>937-р</w:t>
      </w:r>
      <w:r w:rsidR="009E305A">
        <w:rPr>
          <w:rFonts w:ascii="Times New Roman" w:eastAsia="Calibri" w:hAnsi="Times New Roman" w:cs="Times New Roman"/>
          <w:sz w:val="24"/>
          <w:szCs w:val="24"/>
        </w:rPr>
        <w:t xml:space="preserve">. Разработан Порядок предоставления </w:t>
      </w:r>
      <w:proofErr w:type="spellStart"/>
      <w:r w:rsidR="009E305A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9E305A">
        <w:rPr>
          <w:rFonts w:ascii="Times New Roman" w:eastAsia="Calibri" w:hAnsi="Times New Roman" w:cs="Times New Roman"/>
          <w:sz w:val="24"/>
          <w:szCs w:val="24"/>
        </w:rPr>
        <w:t xml:space="preserve"> направленный на сокращения числа безработных за счет создания новых рабочих мест. </w:t>
      </w:r>
    </w:p>
    <w:p w:rsidR="00517B21" w:rsidRPr="009E305A" w:rsidRDefault="009E305A" w:rsidP="00517B21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обеспечения достижения целевого показателя</w:t>
      </w:r>
      <w:r w:rsidR="00533051">
        <w:rPr>
          <w:rFonts w:ascii="Times New Roman" w:eastAsia="Calibri" w:hAnsi="Times New Roman" w:cs="Times New Roman"/>
          <w:sz w:val="24"/>
          <w:szCs w:val="24"/>
        </w:rPr>
        <w:t xml:space="preserve"> по созданию рабочих мест СМСП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являющегося одним из ключевых направлений </w:t>
      </w:r>
      <w:r w:rsidRPr="009E305A">
        <w:rPr>
          <w:rFonts w:ascii="Times New Roman" w:eastAsia="Calibri" w:hAnsi="Times New Roman" w:cs="Times New Roman"/>
          <w:sz w:val="24"/>
          <w:szCs w:val="24"/>
        </w:rPr>
        <w:t>социально-экономического развития Республики Алтай, создан но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 xml:space="preserve">вый кредитный продукт «Приоритет» </w:t>
      </w:r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 xml:space="preserve"> срок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 xml:space="preserve"> пользования </w:t>
      </w:r>
      <w:proofErr w:type="spellStart"/>
      <w:r w:rsidR="00925E97" w:rsidRPr="009E305A">
        <w:rPr>
          <w:rFonts w:ascii="Times New Roman" w:eastAsia="Calibri" w:hAnsi="Times New Roman" w:cs="Times New Roman"/>
          <w:sz w:val="24"/>
          <w:szCs w:val="24"/>
        </w:rPr>
        <w:t>микрозаймом</w:t>
      </w:r>
      <w:proofErr w:type="spellEnd"/>
      <w:r w:rsidR="00925E97" w:rsidRPr="009E305A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33051">
        <w:rPr>
          <w:rFonts w:ascii="Times New Roman" w:eastAsia="Calibri" w:hAnsi="Times New Roman" w:cs="Times New Roman"/>
          <w:sz w:val="24"/>
          <w:szCs w:val="24"/>
        </w:rPr>
        <w:t> 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 xml:space="preserve">лет.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Так, 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>кредитным продуктом «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>Приоритет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>» воспользовал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>о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>с</w:t>
      </w:r>
      <w:r w:rsidR="00925E97" w:rsidRPr="009E305A">
        <w:rPr>
          <w:rFonts w:ascii="Times New Roman" w:eastAsia="Calibri" w:hAnsi="Times New Roman" w:cs="Times New Roman"/>
          <w:sz w:val="24"/>
          <w:szCs w:val="24"/>
        </w:rPr>
        <w:t>ь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 xml:space="preserve"> СМСП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общую 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 xml:space="preserve">сумму </w:t>
      </w:r>
      <w:r w:rsidR="00533051">
        <w:rPr>
          <w:rFonts w:ascii="Times New Roman" w:eastAsia="Calibri" w:hAnsi="Times New Roman" w:cs="Times New Roman"/>
          <w:sz w:val="24"/>
          <w:szCs w:val="24"/>
        </w:rPr>
        <w:t>97 825</w:t>
      </w:r>
      <w:r w:rsidR="00517B21" w:rsidRPr="009E305A">
        <w:rPr>
          <w:rFonts w:ascii="Times New Roman" w:eastAsia="Calibri" w:hAnsi="Times New Roman" w:cs="Times New Roman"/>
          <w:sz w:val="24"/>
          <w:szCs w:val="24"/>
        </w:rPr>
        <w:t> 000 рублей.</w:t>
      </w:r>
    </w:p>
    <w:p w:rsidR="000351BA" w:rsidRDefault="00491FE9" w:rsidP="000351BA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свободного доступа малого и среднего бизнеса к получению средств на развитие своего бизнеса вне зависимости от срока деятельности СМСП.</w:t>
      </w:r>
      <w:r w:rsidR="000B0876" w:rsidRPr="000B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051" w:rsidRDefault="00533051" w:rsidP="00ED3BD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собственных средств (капитала) установил лимит в размере 10% для предоставления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СМСП деятельность которых входит в перечень отраслей экономики, в наибольшей степени пострадавшие </w:t>
      </w:r>
      <w:r w:rsidR="00035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51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1BA">
        <w:rPr>
          <w:rFonts w:ascii="Times New Roman" w:hAnsi="Times New Roman" w:cs="Times New Roman"/>
          <w:sz w:val="24"/>
          <w:szCs w:val="24"/>
        </w:rPr>
        <w:t>режима повышенной готовности или режима чрезвычайной ситуации.</w:t>
      </w:r>
    </w:p>
    <w:p w:rsidR="000B0876" w:rsidRDefault="000B0876" w:rsidP="000B087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 лимит на группу юридически связанных лиц с </w:t>
      </w:r>
      <w:r w:rsidR="000351B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000 000 рублей до </w:t>
      </w:r>
      <w:r w:rsidR="000351BA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>
        <w:rPr>
          <w:rFonts w:ascii="Times New Roman" w:eastAsia="Calibri" w:hAnsi="Times New Roman" w:cs="Times New Roman"/>
          <w:sz w:val="24"/>
          <w:szCs w:val="24"/>
        </w:rPr>
        <w:t>000 000 рублей.</w:t>
      </w:r>
    </w:p>
    <w:p w:rsidR="000351BA" w:rsidRPr="000351BA" w:rsidRDefault="000351BA" w:rsidP="000351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1BA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Сальдо задолженности Заемщика по иным займам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полученные по другим программам,</w:t>
      </w:r>
      <w:r w:rsidRPr="000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Фондом на дату подачи заявления о получении </w:t>
      </w:r>
      <w:proofErr w:type="spellStart"/>
      <w:r w:rsidRPr="000351B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микрозайма</w:t>
      </w:r>
      <w:proofErr w:type="spellEnd"/>
      <w:r w:rsidRPr="00035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должно превышать 20 000 000 рублей.</w:t>
      </w:r>
    </w:p>
    <w:p w:rsidR="00EA774E" w:rsidRDefault="00EA774E" w:rsidP="0039761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Фондом мероприятия по улучшению условий в получении займов, позволило индивидуальным предпринимателям и юридическим лицам сохранить рабочие места и создать новые, увеличить поступление налоговых платежей в бюджет</w:t>
      </w:r>
      <w:r w:rsidR="00ED3B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DE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91FE9" w:rsidRPr="00491FE9" w:rsidRDefault="00491FE9" w:rsidP="0039761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6E6" w:rsidRPr="00072A5E" w:rsidRDefault="00F906E6" w:rsidP="00397619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30AB" w:rsidRPr="000A2B62" w:rsidRDefault="004830AB" w:rsidP="003565A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65A2" w:rsidRPr="0013709B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мониторинга</w:t>
      </w:r>
    </w:p>
    <w:p w:rsidR="003565A2" w:rsidRPr="0013709B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рисков по займам</w:t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О.А. Майманова</w:t>
      </w:r>
    </w:p>
    <w:p w:rsidR="003565A2" w:rsidRPr="0013709B" w:rsidRDefault="003565A2" w:rsidP="0035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92" w:rsidRPr="000A2B62" w:rsidRDefault="003565A2" w:rsidP="00EC7DBF">
      <w:pPr>
        <w:spacing w:after="0" w:line="240" w:lineRule="auto"/>
        <w:jc w:val="both"/>
        <w:rPr>
          <w:color w:val="FF0000"/>
        </w:rPr>
      </w:pPr>
      <w:r w:rsidRP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                                                          </w:t>
      </w:r>
      <w:r w:rsidR="0013709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 Анохина</w:t>
      </w:r>
    </w:p>
    <w:sectPr w:rsidR="00A33392" w:rsidRPr="000A2B62" w:rsidSect="004B0468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99A"/>
    <w:multiLevelType w:val="multilevel"/>
    <w:tmpl w:val="D8E098EC"/>
    <w:lvl w:ilvl="0">
      <w:start w:val="1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0E810B94"/>
    <w:multiLevelType w:val="hybridMultilevel"/>
    <w:tmpl w:val="D0A85940"/>
    <w:lvl w:ilvl="0" w:tplc="BEC2CDA6">
      <w:start w:val="1"/>
      <w:numFmt w:val="decimal"/>
      <w:lvlText w:val="%1"/>
      <w:lvlJc w:val="right"/>
      <w:pPr>
        <w:ind w:left="610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>
    <w:nsid w:val="11FF210F"/>
    <w:multiLevelType w:val="hybridMultilevel"/>
    <w:tmpl w:val="8E50049E"/>
    <w:lvl w:ilvl="0" w:tplc="61C89F2A">
      <w:start w:val="1"/>
      <w:numFmt w:val="upperRoman"/>
      <w:lvlText w:val="%1."/>
      <w:lvlJc w:val="left"/>
      <w:pPr>
        <w:ind w:left="-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17194948"/>
    <w:multiLevelType w:val="hybridMultilevel"/>
    <w:tmpl w:val="1F7A0048"/>
    <w:lvl w:ilvl="0" w:tplc="10DE93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16F6A1B"/>
    <w:multiLevelType w:val="multilevel"/>
    <w:tmpl w:val="9A0078A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E685AB2"/>
    <w:multiLevelType w:val="hybridMultilevel"/>
    <w:tmpl w:val="D0A85940"/>
    <w:lvl w:ilvl="0" w:tplc="BEC2CDA6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1"/>
    <w:rsid w:val="000018EB"/>
    <w:rsid w:val="0000426B"/>
    <w:rsid w:val="00004598"/>
    <w:rsid w:val="000066C3"/>
    <w:rsid w:val="00011E7E"/>
    <w:rsid w:val="000124A7"/>
    <w:rsid w:val="0001316A"/>
    <w:rsid w:val="00013658"/>
    <w:rsid w:val="000136EA"/>
    <w:rsid w:val="00013836"/>
    <w:rsid w:val="00014489"/>
    <w:rsid w:val="0002228C"/>
    <w:rsid w:val="00023109"/>
    <w:rsid w:val="0002485C"/>
    <w:rsid w:val="00025799"/>
    <w:rsid w:val="00025B1D"/>
    <w:rsid w:val="00026FF0"/>
    <w:rsid w:val="00031692"/>
    <w:rsid w:val="0003227A"/>
    <w:rsid w:val="000323FC"/>
    <w:rsid w:val="0003381E"/>
    <w:rsid w:val="000351BA"/>
    <w:rsid w:val="00036062"/>
    <w:rsid w:val="000366ED"/>
    <w:rsid w:val="00036B45"/>
    <w:rsid w:val="000512A0"/>
    <w:rsid w:val="00053E6A"/>
    <w:rsid w:val="000540C5"/>
    <w:rsid w:val="000541E1"/>
    <w:rsid w:val="00055901"/>
    <w:rsid w:val="0006002D"/>
    <w:rsid w:val="00061DC5"/>
    <w:rsid w:val="00062193"/>
    <w:rsid w:val="0006399A"/>
    <w:rsid w:val="00071497"/>
    <w:rsid w:val="00072A5E"/>
    <w:rsid w:val="00072E9E"/>
    <w:rsid w:val="000730CE"/>
    <w:rsid w:val="00073C3E"/>
    <w:rsid w:val="0007659B"/>
    <w:rsid w:val="000844E5"/>
    <w:rsid w:val="000845A5"/>
    <w:rsid w:val="00086660"/>
    <w:rsid w:val="000907F1"/>
    <w:rsid w:val="000950D2"/>
    <w:rsid w:val="00096128"/>
    <w:rsid w:val="00096153"/>
    <w:rsid w:val="000A2B62"/>
    <w:rsid w:val="000A34E1"/>
    <w:rsid w:val="000A38FC"/>
    <w:rsid w:val="000A6268"/>
    <w:rsid w:val="000B0007"/>
    <w:rsid w:val="000B0876"/>
    <w:rsid w:val="000B5375"/>
    <w:rsid w:val="000C00F7"/>
    <w:rsid w:val="000C20FA"/>
    <w:rsid w:val="000C3E30"/>
    <w:rsid w:val="000C406A"/>
    <w:rsid w:val="000C697A"/>
    <w:rsid w:val="000C6C2A"/>
    <w:rsid w:val="000E0AE0"/>
    <w:rsid w:val="000E28A6"/>
    <w:rsid w:val="000F5E24"/>
    <w:rsid w:val="00101DC3"/>
    <w:rsid w:val="00105104"/>
    <w:rsid w:val="00107CA4"/>
    <w:rsid w:val="00110518"/>
    <w:rsid w:val="001109A8"/>
    <w:rsid w:val="00113E4B"/>
    <w:rsid w:val="00115237"/>
    <w:rsid w:val="001217B1"/>
    <w:rsid w:val="00122690"/>
    <w:rsid w:val="001242F1"/>
    <w:rsid w:val="0012445A"/>
    <w:rsid w:val="0012559A"/>
    <w:rsid w:val="00132167"/>
    <w:rsid w:val="00133950"/>
    <w:rsid w:val="0013468C"/>
    <w:rsid w:val="001351CB"/>
    <w:rsid w:val="001369C2"/>
    <w:rsid w:val="0013709B"/>
    <w:rsid w:val="00140296"/>
    <w:rsid w:val="0014228A"/>
    <w:rsid w:val="0014767A"/>
    <w:rsid w:val="00152738"/>
    <w:rsid w:val="00154460"/>
    <w:rsid w:val="00155144"/>
    <w:rsid w:val="00161173"/>
    <w:rsid w:val="00161BB9"/>
    <w:rsid w:val="00165B01"/>
    <w:rsid w:val="00166353"/>
    <w:rsid w:val="001674B5"/>
    <w:rsid w:val="00167B17"/>
    <w:rsid w:val="00170128"/>
    <w:rsid w:val="00173F55"/>
    <w:rsid w:val="00177D4A"/>
    <w:rsid w:val="001816EC"/>
    <w:rsid w:val="001824D1"/>
    <w:rsid w:val="00182F38"/>
    <w:rsid w:val="001847D8"/>
    <w:rsid w:val="00192D1B"/>
    <w:rsid w:val="00192D41"/>
    <w:rsid w:val="00193BB8"/>
    <w:rsid w:val="00194596"/>
    <w:rsid w:val="001A046F"/>
    <w:rsid w:val="001A0B30"/>
    <w:rsid w:val="001A165B"/>
    <w:rsid w:val="001A4DC2"/>
    <w:rsid w:val="001A6EFB"/>
    <w:rsid w:val="001B3FEB"/>
    <w:rsid w:val="001C78DD"/>
    <w:rsid w:val="001D0891"/>
    <w:rsid w:val="001D20B7"/>
    <w:rsid w:val="001D25E9"/>
    <w:rsid w:val="001D3764"/>
    <w:rsid w:val="001D545B"/>
    <w:rsid w:val="001E1390"/>
    <w:rsid w:val="001F3D43"/>
    <w:rsid w:val="001F3E2F"/>
    <w:rsid w:val="00201506"/>
    <w:rsid w:val="0020197C"/>
    <w:rsid w:val="00201EB0"/>
    <w:rsid w:val="00202327"/>
    <w:rsid w:val="00206F5F"/>
    <w:rsid w:val="00210222"/>
    <w:rsid w:val="00216251"/>
    <w:rsid w:val="00216B22"/>
    <w:rsid w:val="002213DB"/>
    <w:rsid w:val="002214EE"/>
    <w:rsid w:val="00221518"/>
    <w:rsid w:val="00222B29"/>
    <w:rsid w:val="0022394B"/>
    <w:rsid w:val="002278DD"/>
    <w:rsid w:val="00230D6A"/>
    <w:rsid w:val="0023566F"/>
    <w:rsid w:val="002409E1"/>
    <w:rsid w:val="0024152F"/>
    <w:rsid w:val="002452C0"/>
    <w:rsid w:val="00245CD3"/>
    <w:rsid w:val="002470F2"/>
    <w:rsid w:val="00250195"/>
    <w:rsid w:val="002526C3"/>
    <w:rsid w:val="002535D4"/>
    <w:rsid w:val="00254A16"/>
    <w:rsid w:val="00264356"/>
    <w:rsid w:val="0026527C"/>
    <w:rsid w:val="00270DC7"/>
    <w:rsid w:val="0027317A"/>
    <w:rsid w:val="00275BE1"/>
    <w:rsid w:val="00275D7B"/>
    <w:rsid w:val="00280DFA"/>
    <w:rsid w:val="00281970"/>
    <w:rsid w:val="00284C1D"/>
    <w:rsid w:val="002850D7"/>
    <w:rsid w:val="0029264D"/>
    <w:rsid w:val="002957F0"/>
    <w:rsid w:val="00296965"/>
    <w:rsid w:val="002A1396"/>
    <w:rsid w:val="002A182F"/>
    <w:rsid w:val="002A7DA7"/>
    <w:rsid w:val="002B1137"/>
    <w:rsid w:val="002B57ED"/>
    <w:rsid w:val="002B7D21"/>
    <w:rsid w:val="002C6BE6"/>
    <w:rsid w:val="002C7389"/>
    <w:rsid w:val="002D1E4E"/>
    <w:rsid w:val="002D4A0E"/>
    <w:rsid w:val="002D54E1"/>
    <w:rsid w:val="002E0B2B"/>
    <w:rsid w:val="002E0B84"/>
    <w:rsid w:val="002E1E1C"/>
    <w:rsid w:val="002E2157"/>
    <w:rsid w:val="002E435E"/>
    <w:rsid w:val="002E4803"/>
    <w:rsid w:val="002E4BE5"/>
    <w:rsid w:val="002F1694"/>
    <w:rsid w:val="002F2B5A"/>
    <w:rsid w:val="002F449B"/>
    <w:rsid w:val="002F57A4"/>
    <w:rsid w:val="003001B1"/>
    <w:rsid w:val="00301219"/>
    <w:rsid w:val="00301F00"/>
    <w:rsid w:val="00303A49"/>
    <w:rsid w:val="00307A89"/>
    <w:rsid w:val="003100CD"/>
    <w:rsid w:val="0031076C"/>
    <w:rsid w:val="003112FA"/>
    <w:rsid w:val="0031279F"/>
    <w:rsid w:val="00314EDF"/>
    <w:rsid w:val="003174F9"/>
    <w:rsid w:val="003210BA"/>
    <w:rsid w:val="003219C6"/>
    <w:rsid w:val="00323B99"/>
    <w:rsid w:val="00325773"/>
    <w:rsid w:val="00325C24"/>
    <w:rsid w:val="0032602D"/>
    <w:rsid w:val="003308B3"/>
    <w:rsid w:val="00332507"/>
    <w:rsid w:val="00332937"/>
    <w:rsid w:val="0033362F"/>
    <w:rsid w:val="00337BDB"/>
    <w:rsid w:val="00341E6F"/>
    <w:rsid w:val="0034236C"/>
    <w:rsid w:val="00344E43"/>
    <w:rsid w:val="00345877"/>
    <w:rsid w:val="00346168"/>
    <w:rsid w:val="0034683E"/>
    <w:rsid w:val="00350B3F"/>
    <w:rsid w:val="003512ED"/>
    <w:rsid w:val="00353989"/>
    <w:rsid w:val="0035448E"/>
    <w:rsid w:val="003565A2"/>
    <w:rsid w:val="003572C7"/>
    <w:rsid w:val="00360121"/>
    <w:rsid w:val="00360A5E"/>
    <w:rsid w:val="00365FBE"/>
    <w:rsid w:val="00370656"/>
    <w:rsid w:val="00371109"/>
    <w:rsid w:val="00371504"/>
    <w:rsid w:val="00372B4D"/>
    <w:rsid w:val="00374297"/>
    <w:rsid w:val="0037696F"/>
    <w:rsid w:val="003769CB"/>
    <w:rsid w:val="00377222"/>
    <w:rsid w:val="0038089E"/>
    <w:rsid w:val="003816D5"/>
    <w:rsid w:val="0038671D"/>
    <w:rsid w:val="0038737C"/>
    <w:rsid w:val="00387654"/>
    <w:rsid w:val="00387C5D"/>
    <w:rsid w:val="0039010B"/>
    <w:rsid w:val="003908C9"/>
    <w:rsid w:val="0039178B"/>
    <w:rsid w:val="003928E4"/>
    <w:rsid w:val="003939CB"/>
    <w:rsid w:val="00397409"/>
    <w:rsid w:val="00397619"/>
    <w:rsid w:val="003A61AB"/>
    <w:rsid w:val="003B0727"/>
    <w:rsid w:val="003B4F42"/>
    <w:rsid w:val="003C4D84"/>
    <w:rsid w:val="003D0496"/>
    <w:rsid w:val="003D2195"/>
    <w:rsid w:val="003D308E"/>
    <w:rsid w:val="003D7D28"/>
    <w:rsid w:val="003E419A"/>
    <w:rsid w:val="003F0C8D"/>
    <w:rsid w:val="003F27D1"/>
    <w:rsid w:val="003F2EC3"/>
    <w:rsid w:val="003F3CB8"/>
    <w:rsid w:val="003F685C"/>
    <w:rsid w:val="00403168"/>
    <w:rsid w:val="004072D0"/>
    <w:rsid w:val="00411E6C"/>
    <w:rsid w:val="004128D5"/>
    <w:rsid w:val="004143B6"/>
    <w:rsid w:val="004150DD"/>
    <w:rsid w:val="00415B4D"/>
    <w:rsid w:val="00421242"/>
    <w:rsid w:val="004230E4"/>
    <w:rsid w:val="00424E05"/>
    <w:rsid w:val="004302BE"/>
    <w:rsid w:val="0043044A"/>
    <w:rsid w:val="004328B3"/>
    <w:rsid w:val="00434AB6"/>
    <w:rsid w:val="0044093E"/>
    <w:rsid w:val="004413C2"/>
    <w:rsid w:val="00444004"/>
    <w:rsid w:val="0044455C"/>
    <w:rsid w:val="00445BAB"/>
    <w:rsid w:val="00455223"/>
    <w:rsid w:val="00457C0D"/>
    <w:rsid w:val="00463B5A"/>
    <w:rsid w:val="00463C1E"/>
    <w:rsid w:val="00464196"/>
    <w:rsid w:val="00473EBF"/>
    <w:rsid w:val="0047425A"/>
    <w:rsid w:val="00477AFE"/>
    <w:rsid w:val="004830AB"/>
    <w:rsid w:val="00484379"/>
    <w:rsid w:val="00491FE9"/>
    <w:rsid w:val="004925A4"/>
    <w:rsid w:val="00493C2A"/>
    <w:rsid w:val="00493EB4"/>
    <w:rsid w:val="004A0A37"/>
    <w:rsid w:val="004A13CA"/>
    <w:rsid w:val="004A2032"/>
    <w:rsid w:val="004A2230"/>
    <w:rsid w:val="004A2A30"/>
    <w:rsid w:val="004A52A3"/>
    <w:rsid w:val="004A6056"/>
    <w:rsid w:val="004B0468"/>
    <w:rsid w:val="004B380C"/>
    <w:rsid w:val="004B544B"/>
    <w:rsid w:val="004B72D1"/>
    <w:rsid w:val="004C459F"/>
    <w:rsid w:val="004C72F1"/>
    <w:rsid w:val="004D0F2B"/>
    <w:rsid w:val="004D117E"/>
    <w:rsid w:val="004D1C6A"/>
    <w:rsid w:val="004D2C05"/>
    <w:rsid w:val="004D5B46"/>
    <w:rsid w:val="004E1BD2"/>
    <w:rsid w:val="004E26FF"/>
    <w:rsid w:val="004E5D9A"/>
    <w:rsid w:val="004E6E03"/>
    <w:rsid w:val="004E78F5"/>
    <w:rsid w:val="004F0452"/>
    <w:rsid w:val="004F2A15"/>
    <w:rsid w:val="004F424A"/>
    <w:rsid w:val="004F487C"/>
    <w:rsid w:val="004F74B6"/>
    <w:rsid w:val="00501C39"/>
    <w:rsid w:val="00502756"/>
    <w:rsid w:val="005054FA"/>
    <w:rsid w:val="00506F69"/>
    <w:rsid w:val="005070D6"/>
    <w:rsid w:val="005074EB"/>
    <w:rsid w:val="00507F85"/>
    <w:rsid w:val="00513D8D"/>
    <w:rsid w:val="00517B21"/>
    <w:rsid w:val="00517F15"/>
    <w:rsid w:val="005236BF"/>
    <w:rsid w:val="0052575B"/>
    <w:rsid w:val="00526646"/>
    <w:rsid w:val="00531621"/>
    <w:rsid w:val="00533051"/>
    <w:rsid w:val="00534082"/>
    <w:rsid w:val="00534F7F"/>
    <w:rsid w:val="00540D0A"/>
    <w:rsid w:val="00541B7A"/>
    <w:rsid w:val="00544E13"/>
    <w:rsid w:val="0054706F"/>
    <w:rsid w:val="00553F73"/>
    <w:rsid w:val="00556D62"/>
    <w:rsid w:val="00561DAC"/>
    <w:rsid w:val="0056535C"/>
    <w:rsid w:val="005660D4"/>
    <w:rsid w:val="005704F5"/>
    <w:rsid w:val="00571DDE"/>
    <w:rsid w:val="00575BB3"/>
    <w:rsid w:val="00580AE4"/>
    <w:rsid w:val="00582B1A"/>
    <w:rsid w:val="00582C40"/>
    <w:rsid w:val="005856C7"/>
    <w:rsid w:val="00592B77"/>
    <w:rsid w:val="00593C58"/>
    <w:rsid w:val="005966E2"/>
    <w:rsid w:val="00597B70"/>
    <w:rsid w:val="005A10AE"/>
    <w:rsid w:val="005A7B10"/>
    <w:rsid w:val="005B08C1"/>
    <w:rsid w:val="005B1287"/>
    <w:rsid w:val="005B455E"/>
    <w:rsid w:val="005B7358"/>
    <w:rsid w:val="005B7EA8"/>
    <w:rsid w:val="005C0180"/>
    <w:rsid w:val="005C17CF"/>
    <w:rsid w:val="005C1E74"/>
    <w:rsid w:val="005C215A"/>
    <w:rsid w:val="005C236E"/>
    <w:rsid w:val="005C3AAC"/>
    <w:rsid w:val="005C4509"/>
    <w:rsid w:val="005C7EC8"/>
    <w:rsid w:val="005D200C"/>
    <w:rsid w:val="005D5314"/>
    <w:rsid w:val="005D69DB"/>
    <w:rsid w:val="005E27B1"/>
    <w:rsid w:val="005E28A3"/>
    <w:rsid w:val="005E63FE"/>
    <w:rsid w:val="005F00D5"/>
    <w:rsid w:val="00607B9C"/>
    <w:rsid w:val="00612430"/>
    <w:rsid w:val="006130CA"/>
    <w:rsid w:val="00613BE2"/>
    <w:rsid w:val="00614C66"/>
    <w:rsid w:val="00626DAA"/>
    <w:rsid w:val="00631EEC"/>
    <w:rsid w:val="0063560D"/>
    <w:rsid w:val="006438D7"/>
    <w:rsid w:val="00643ECE"/>
    <w:rsid w:val="0064600D"/>
    <w:rsid w:val="00646B27"/>
    <w:rsid w:val="006504C1"/>
    <w:rsid w:val="00654931"/>
    <w:rsid w:val="00657A79"/>
    <w:rsid w:val="00661C43"/>
    <w:rsid w:val="00662C57"/>
    <w:rsid w:val="006648CD"/>
    <w:rsid w:val="00666429"/>
    <w:rsid w:val="00670AAF"/>
    <w:rsid w:val="00680C0F"/>
    <w:rsid w:val="00682747"/>
    <w:rsid w:val="00682A01"/>
    <w:rsid w:val="00685BEB"/>
    <w:rsid w:val="00691724"/>
    <w:rsid w:val="00694220"/>
    <w:rsid w:val="006963A3"/>
    <w:rsid w:val="006977C7"/>
    <w:rsid w:val="006A0993"/>
    <w:rsid w:val="006A0F8D"/>
    <w:rsid w:val="006A4CE4"/>
    <w:rsid w:val="006A4D71"/>
    <w:rsid w:val="006A70C2"/>
    <w:rsid w:val="006B5F01"/>
    <w:rsid w:val="006C34FE"/>
    <w:rsid w:val="006C6294"/>
    <w:rsid w:val="006C6F0F"/>
    <w:rsid w:val="006D1A30"/>
    <w:rsid w:val="006D5051"/>
    <w:rsid w:val="006E070E"/>
    <w:rsid w:val="006E1336"/>
    <w:rsid w:val="006E1DD6"/>
    <w:rsid w:val="006E2423"/>
    <w:rsid w:val="006E26C9"/>
    <w:rsid w:val="006E2CA6"/>
    <w:rsid w:val="006E35E4"/>
    <w:rsid w:val="006E3C6A"/>
    <w:rsid w:val="006E531A"/>
    <w:rsid w:val="006E6842"/>
    <w:rsid w:val="006F0AB2"/>
    <w:rsid w:val="006F12A7"/>
    <w:rsid w:val="006F2034"/>
    <w:rsid w:val="006F3F06"/>
    <w:rsid w:val="006F6642"/>
    <w:rsid w:val="006F6E3F"/>
    <w:rsid w:val="00701171"/>
    <w:rsid w:val="0070124A"/>
    <w:rsid w:val="00703A25"/>
    <w:rsid w:val="00705612"/>
    <w:rsid w:val="00706204"/>
    <w:rsid w:val="00706B32"/>
    <w:rsid w:val="007115C3"/>
    <w:rsid w:val="007163C6"/>
    <w:rsid w:val="00716646"/>
    <w:rsid w:val="00720088"/>
    <w:rsid w:val="0072462C"/>
    <w:rsid w:val="00724B16"/>
    <w:rsid w:val="00730CB3"/>
    <w:rsid w:val="0074576F"/>
    <w:rsid w:val="00745DB9"/>
    <w:rsid w:val="0075245B"/>
    <w:rsid w:val="007545D8"/>
    <w:rsid w:val="007569EB"/>
    <w:rsid w:val="00757DFB"/>
    <w:rsid w:val="00757FB9"/>
    <w:rsid w:val="0076023D"/>
    <w:rsid w:val="00761C5C"/>
    <w:rsid w:val="00764A07"/>
    <w:rsid w:val="00764C96"/>
    <w:rsid w:val="00765CB3"/>
    <w:rsid w:val="007677A3"/>
    <w:rsid w:val="00767A71"/>
    <w:rsid w:val="00767C0D"/>
    <w:rsid w:val="007703C1"/>
    <w:rsid w:val="007712A4"/>
    <w:rsid w:val="00772B47"/>
    <w:rsid w:val="00773BA2"/>
    <w:rsid w:val="00776F1A"/>
    <w:rsid w:val="00782D5B"/>
    <w:rsid w:val="0078466F"/>
    <w:rsid w:val="00792E60"/>
    <w:rsid w:val="00794152"/>
    <w:rsid w:val="007943AB"/>
    <w:rsid w:val="007943E7"/>
    <w:rsid w:val="00796A31"/>
    <w:rsid w:val="007A4E10"/>
    <w:rsid w:val="007A6AC3"/>
    <w:rsid w:val="007B070A"/>
    <w:rsid w:val="007B1674"/>
    <w:rsid w:val="007B22DA"/>
    <w:rsid w:val="007B2A5B"/>
    <w:rsid w:val="007B4056"/>
    <w:rsid w:val="007B4140"/>
    <w:rsid w:val="007C0420"/>
    <w:rsid w:val="007D42A0"/>
    <w:rsid w:val="007D4816"/>
    <w:rsid w:val="007D5347"/>
    <w:rsid w:val="007D7BBD"/>
    <w:rsid w:val="007E44D3"/>
    <w:rsid w:val="007E4E1D"/>
    <w:rsid w:val="007E5411"/>
    <w:rsid w:val="007E7B66"/>
    <w:rsid w:val="007F05EA"/>
    <w:rsid w:val="007F10BE"/>
    <w:rsid w:val="007F54C9"/>
    <w:rsid w:val="00800D4D"/>
    <w:rsid w:val="00802B20"/>
    <w:rsid w:val="00805888"/>
    <w:rsid w:val="0080595B"/>
    <w:rsid w:val="00816799"/>
    <w:rsid w:val="00820123"/>
    <w:rsid w:val="008241EA"/>
    <w:rsid w:val="0082529A"/>
    <w:rsid w:val="0082640C"/>
    <w:rsid w:val="00827180"/>
    <w:rsid w:val="008310B6"/>
    <w:rsid w:val="008325DD"/>
    <w:rsid w:val="0083454E"/>
    <w:rsid w:val="00834D8B"/>
    <w:rsid w:val="00841B41"/>
    <w:rsid w:val="00841B7F"/>
    <w:rsid w:val="00843552"/>
    <w:rsid w:val="00844C4C"/>
    <w:rsid w:val="0085267A"/>
    <w:rsid w:val="008536FC"/>
    <w:rsid w:val="00854094"/>
    <w:rsid w:val="008556AE"/>
    <w:rsid w:val="00861BD5"/>
    <w:rsid w:val="0086340D"/>
    <w:rsid w:val="0086529D"/>
    <w:rsid w:val="008661B4"/>
    <w:rsid w:val="00870CA7"/>
    <w:rsid w:val="008757AB"/>
    <w:rsid w:val="00876CD1"/>
    <w:rsid w:val="00880120"/>
    <w:rsid w:val="008829AA"/>
    <w:rsid w:val="00883BD8"/>
    <w:rsid w:val="00884C4E"/>
    <w:rsid w:val="00886513"/>
    <w:rsid w:val="008865F1"/>
    <w:rsid w:val="008914E0"/>
    <w:rsid w:val="00894139"/>
    <w:rsid w:val="0089483E"/>
    <w:rsid w:val="008A0C6E"/>
    <w:rsid w:val="008A27F3"/>
    <w:rsid w:val="008A7AD3"/>
    <w:rsid w:val="008A7C0C"/>
    <w:rsid w:val="008B0FD4"/>
    <w:rsid w:val="008B1F3E"/>
    <w:rsid w:val="008B242A"/>
    <w:rsid w:val="008B3497"/>
    <w:rsid w:val="008B3EE6"/>
    <w:rsid w:val="008B6A0F"/>
    <w:rsid w:val="008C03EC"/>
    <w:rsid w:val="008C54A6"/>
    <w:rsid w:val="008C5DEB"/>
    <w:rsid w:val="008C759E"/>
    <w:rsid w:val="008C7B08"/>
    <w:rsid w:val="008D3364"/>
    <w:rsid w:val="008D5AF9"/>
    <w:rsid w:val="008D7F66"/>
    <w:rsid w:val="008E2A54"/>
    <w:rsid w:val="008E3FCC"/>
    <w:rsid w:val="008E5764"/>
    <w:rsid w:val="008E76DE"/>
    <w:rsid w:val="008F08F7"/>
    <w:rsid w:val="008F4766"/>
    <w:rsid w:val="008F5B8E"/>
    <w:rsid w:val="00900026"/>
    <w:rsid w:val="00900B0F"/>
    <w:rsid w:val="009042C5"/>
    <w:rsid w:val="00904ED1"/>
    <w:rsid w:val="00905EE6"/>
    <w:rsid w:val="00907529"/>
    <w:rsid w:val="00912116"/>
    <w:rsid w:val="00915BEB"/>
    <w:rsid w:val="00916EC1"/>
    <w:rsid w:val="0091709C"/>
    <w:rsid w:val="00922345"/>
    <w:rsid w:val="00922B1F"/>
    <w:rsid w:val="00925E97"/>
    <w:rsid w:val="0093033F"/>
    <w:rsid w:val="00932984"/>
    <w:rsid w:val="00933443"/>
    <w:rsid w:val="00936E8F"/>
    <w:rsid w:val="00942334"/>
    <w:rsid w:val="0094651F"/>
    <w:rsid w:val="00947477"/>
    <w:rsid w:val="00955DB4"/>
    <w:rsid w:val="00956890"/>
    <w:rsid w:val="0095792F"/>
    <w:rsid w:val="00961165"/>
    <w:rsid w:val="009616FB"/>
    <w:rsid w:val="00961DD3"/>
    <w:rsid w:val="009633E9"/>
    <w:rsid w:val="009646E7"/>
    <w:rsid w:val="00981E26"/>
    <w:rsid w:val="009855F0"/>
    <w:rsid w:val="00986C5B"/>
    <w:rsid w:val="009879B2"/>
    <w:rsid w:val="009915A7"/>
    <w:rsid w:val="00991E6B"/>
    <w:rsid w:val="00992D11"/>
    <w:rsid w:val="00994709"/>
    <w:rsid w:val="00994C09"/>
    <w:rsid w:val="00995070"/>
    <w:rsid w:val="009A4425"/>
    <w:rsid w:val="009A4614"/>
    <w:rsid w:val="009A4DB7"/>
    <w:rsid w:val="009B0577"/>
    <w:rsid w:val="009B0B7A"/>
    <w:rsid w:val="009B2628"/>
    <w:rsid w:val="009B3704"/>
    <w:rsid w:val="009B68E1"/>
    <w:rsid w:val="009C28BE"/>
    <w:rsid w:val="009C73FD"/>
    <w:rsid w:val="009C7A08"/>
    <w:rsid w:val="009D4735"/>
    <w:rsid w:val="009D4ED3"/>
    <w:rsid w:val="009D64FE"/>
    <w:rsid w:val="009E0A90"/>
    <w:rsid w:val="009E101E"/>
    <w:rsid w:val="009E1C2F"/>
    <w:rsid w:val="009E22E0"/>
    <w:rsid w:val="009E305A"/>
    <w:rsid w:val="009E60ED"/>
    <w:rsid w:val="009F181F"/>
    <w:rsid w:val="009F2028"/>
    <w:rsid w:val="00A03A52"/>
    <w:rsid w:val="00A049D8"/>
    <w:rsid w:val="00A04D0E"/>
    <w:rsid w:val="00A056F8"/>
    <w:rsid w:val="00A05B81"/>
    <w:rsid w:val="00A06C35"/>
    <w:rsid w:val="00A06F73"/>
    <w:rsid w:val="00A2054A"/>
    <w:rsid w:val="00A224EA"/>
    <w:rsid w:val="00A233F6"/>
    <w:rsid w:val="00A2533D"/>
    <w:rsid w:val="00A254E2"/>
    <w:rsid w:val="00A261E7"/>
    <w:rsid w:val="00A263BE"/>
    <w:rsid w:val="00A30031"/>
    <w:rsid w:val="00A30A9D"/>
    <w:rsid w:val="00A3188C"/>
    <w:rsid w:val="00A33392"/>
    <w:rsid w:val="00A41488"/>
    <w:rsid w:val="00A4618A"/>
    <w:rsid w:val="00A5705A"/>
    <w:rsid w:val="00A57177"/>
    <w:rsid w:val="00A60363"/>
    <w:rsid w:val="00A614F2"/>
    <w:rsid w:val="00A62B3E"/>
    <w:rsid w:val="00A63981"/>
    <w:rsid w:val="00A63AFD"/>
    <w:rsid w:val="00A6528E"/>
    <w:rsid w:val="00A71164"/>
    <w:rsid w:val="00A7196B"/>
    <w:rsid w:val="00A72782"/>
    <w:rsid w:val="00A72CBC"/>
    <w:rsid w:val="00A81913"/>
    <w:rsid w:val="00A825A8"/>
    <w:rsid w:val="00A855C3"/>
    <w:rsid w:val="00A87FC1"/>
    <w:rsid w:val="00A9310F"/>
    <w:rsid w:val="00A94F3E"/>
    <w:rsid w:val="00A953C1"/>
    <w:rsid w:val="00AA3614"/>
    <w:rsid w:val="00AB21DE"/>
    <w:rsid w:val="00AB4AA6"/>
    <w:rsid w:val="00AB7055"/>
    <w:rsid w:val="00AC1A8D"/>
    <w:rsid w:val="00AC3704"/>
    <w:rsid w:val="00AC4294"/>
    <w:rsid w:val="00AC52E2"/>
    <w:rsid w:val="00AD0C97"/>
    <w:rsid w:val="00AD192A"/>
    <w:rsid w:val="00AD2254"/>
    <w:rsid w:val="00AE037B"/>
    <w:rsid w:val="00AE1000"/>
    <w:rsid w:val="00AE27F7"/>
    <w:rsid w:val="00AE4DFD"/>
    <w:rsid w:val="00AE5553"/>
    <w:rsid w:val="00AE67B5"/>
    <w:rsid w:val="00AF0681"/>
    <w:rsid w:val="00AF0D2E"/>
    <w:rsid w:val="00AF2E12"/>
    <w:rsid w:val="00AF46E1"/>
    <w:rsid w:val="00AF4A18"/>
    <w:rsid w:val="00AF5D6D"/>
    <w:rsid w:val="00AF5DCA"/>
    <w:rsid w:val="00AF783F"/>
    <w:rsid w:val="00AF7EC1"/>
    <w:rsid w:val="00B02A67"/>
    <w:rsid w:val="00B04F91"/>
    <w:rsid w:val="00B0513E"/>
    <w:rsid w:val="00B07AF3"/>
    <w:rsid w:val="00B138A0"/>
    <w:rsid w:val="00B15F08"/>
    <w:rsid w:val="00B15F30"/>
    <w:rsid w:val="00B16D36"/>
    <w:rsid w:val="00B24EF1"/>
    <w:rsid w:val="00B26D59"/>
    <w:rsid w:val="00B27EDE"/>
    <w:rsid w:val="00B32325"/>
    <w:rsid w:val="00B32406"/>
    <w:rsid w:val="00B32938"/>
    <w:rsid w:val="00B35F8E"/>
    <w:rsid w:val="00B375AA"/>
    <w:rsid w:val="00B3787A"/>
    <w:rsid w:val="00B41C54"/>
    <w:rsid w:val="00B429A9"/>
    <w:rsid w:val="00B513B5"/>
    <w:rsid w:val="00B53D24"/>
    <w:rsid w:val="00B6202F"/>
    <w:rsid w:val="00B62556"/>
    <w:rsid w:val="00B67E48"/>
    <w:rsid w:val="00B67EDE"/>
    <w:rsid w:val="00B70047"/>
    <w:rsid w:val="00B701CA"/>
    <w:rsid w:val="00B71A99"/>
    <w:rsid w:val="00B722C1"/>
    <w:rsid w:val="00B82445"/>
    <w:rsid w:val="00B82A30"/>
    <w:rsid w:val="00B835E7"/>
    <w:rsid w:val="00B8378F"/>
    <w:rsid w:val="00B84EC4"/>
    <w:rsid w:val="00B85651"/>
    <w:rsid w:val="00B86526"/>
    <w:rsid w:val="00B86E60"/>
    <w:rsid w:val="00B90392"/>
    <w:rsid w:val="00B91745"/>
    <w:rsid w:val="00B943B4"/>
    <w:rsid w:val="00B95413"/>
    <w:rsid w:val="00B961BC"/>
    <w:rsid w:val="00BA28CC"/>
    <w:rsid w:val="00BA5040"/>
    <w:rsid w:val="00BA682A"/>
    <w:rsid w:val="00BB2DC1"/>
    <w:rsid w:val="00BB4F2E"/>
    <w:rsid w:val="00BB725B"/>
    <w:rsid w:val="00BC21BD"/>
    <w:rsid w:val="00BC2E14"/>
    <w:rsid w:val="00BC42AA"/>
    <w:rsid w:val="00BC5843"/>
    <w:rsid w:val="00BD3AAF"/>
    <w:rsid w:val="00BD3F44"/>
    <w:rsid w:val="00BD7016"/>
    <w:rsid w:val="00BF1366"/>
    <w:rsid w:val="00BF4740"/>
    <w:rsid w:val="00BF5977"/>
    <w:rsid w:val="00BF7411"/>
    <w:rsid w:val="00C06223"/>
    <w:rsid w:val="00C06390"/>
    <w:rsid w:val="00C10162"/>
    <w:rsid w:val="00C11111"/>
    <w:rsid w:val="00C12255"/>
    <w:rsid w:val="00C15484"/>
    <w:rsid w:val="00C24646"/>
    <w:rsid w:val="00C24BDE"/>
    <w:rsid w:val="00C30956"/>
    <w:rsid w:val="00C35C99"/>
    <w:rsid w:val="00C47982"/>
    <w:rsid w:val="00C506C8"/>
    <w:rsid w:val="00C50C86"/>
    <w:rsid w:val="00C51EB1"/>
    <w:rsid w:val="00C528DA"/>
    <w:rsid w:val="00C53960"/>
    <w:rsid w:val="00C551C6"/>
    <w:rsid w:val="00C5560F"/>
    <w:rsid w:val="00C57EB3"/>
    <w:rsid w:val="00C60D96"/>
    <w:rsid w:val="00C617A0"/>
    <w:rsid w:val="00C61D38"/>
    <w:rsid w:val="00C65E6D"/>
    <w:rsid w:val="00C708AF"/>
    <w:rsid w:val="00C719D3"/>
    <w:rsid w:val="00C74BD1"/>
    <w:rsid w:val="00C81089"/>
    <w:rsid w:val="00C815DE"/>
    <w:rsid w:val="00C82B52"/>
    <w:rsid w:val="00C8470B"/>
    <w:rsid w:val="00C8506A"/>
    <w:rsid w:val="00C87147"/>
    <w:rsid w:val="00C878DD"/>
    <w:rsid w:val="00C909E5"/>
    <w:rsid w:val="00C9505E"/>
    <w:rsid w:val="00C97DC7"/>
    <w:rsid w:val="00CA28E6"/>
    <w:rsid w:val="00CA3009"/>
    <w:rsid w:val="00CA5F6A"/>
    <w:rsid w:val="00CA78A6"/>
    <w:rsid w:val="00CC1F1C"/>
    <w:rsid w:val="00CC4F3F"/>
    <w:rsid w:val="00CC6735"/>
    <w:rsid w:val="00CD0AF9"/>
    <w:rsid w:val="00CD21C5"/>
    <w:rsid w:val="00CD3455"/>
    <w:rsid w:val="00CD4303"/>
    <w:rsid w:val="00CD455A"/>
    <w:rsid w:val="00CE0C92"/>
    <w:rsid w:val="00CE2417"/>
    <w:rsid w:val="00CE4EE9"/>
    <w:rsid w:val="00CF0D4A"/>
    <w:rsid w:val="00CF1A00"/>
    <w:rsid w:val="00CF449F"/>
    <w:rsid w:val="00CF6188"/>
    <w:rsid w:val="00CF69D8"/>
    <w:rsid w:val="00CF70A4"/>
    <w:rsid w:val="00D031AB"/>
    <w:rsid w:val="00D06678"/>
    <w:rsid w:val="00D10F35"/>
    <w:rsid w:val="00D13953"/>
    <w:rsid w:val="00D1415E"/>
    <w:rsid w:val="00D159C0"/>
    <w:rsid w:val="00D21E4A"/>
    <w:rsid w:val="00D2614B"/>
    <w:rsid w:val="00D27898"/>
    <w:rsid w:val="00D27D3A"/>
    <w:rsid w:val="00D34BFD"/>
    <w:rsid w:val="00D35C96"/>
    <w:rsid w:val="00D36025"/>
    <w:rsid w:val="00D40CD8"/>
    <w:rsid w:val="00D458ED"/>
    <w:rsid w:val="00D477AD"/>
    <w:rsid w:val="00D478A5"/>
    <w:rsid w:val="00D50AEB"/>
    <w:rsid w:val="00D52214"/>
    <w:rsid w:val="00D5263E"/>
    <w:rsid w:val="00D529A8"/>
    <w:rsid w:val="00D55E02"/>
    <w:rsid w:val="00D56387"/>
    <w:rsid w:val="00D5726D"/>
    <w:rsid w:val="00D57408"/>
    <w:rsid w:val="00D6053A"/>
    <w:rsid w:val="00D60658"/>
    <w:rsid w:val="00D61935"/>
    <w:rsid w:val="00D6251A"/>
    <w:rsid w:val="00D6545B"/>
    <w:rsid w:val="00D6732B"/>
    <w:rsid w:val="00D67437"/>
    <w:rsid w:val="00D715BB"/>
    <w:rsid w:val="00D741A7"/>
    <w:rsid w:val="00D741BB"/>
    <w:rsid w:val="00D75B6A"/>
    <w:rsid w:val="00D75C98"/>
    <w:rsid w:val="00D81BA2"/>
    <w:rsid w:val="00D95795"/>
    <w:rsid w:val="00D95A1E"/>
    <w:rsid w:val="00D9606A"/>
    <w:rsid w:val="00D97FAC"/>
    <w:rsid w:val="00DA1181"/>
    <w:rsid w:val="00DA517F"/>
    <w:rsid w:val="00DA7B65"/>
    <w:rsid w:val="00DB0423"/>
    <w:rsid w:val="00DB0DD6"/>
    <w:rsid w:val="00DB0F80"/>
    <w:rsid w:val="00DB3EFD"/>
    <w:rsid w:val="00DB5960"/>
    <w:rsid w:val="00DC1DD2"/>
    <w:rsid w:val="00DC4707"/>
    <w:rsid w:val="00DC4EBA"/>
    <w:rsid w:val="00DD1692"/>
    <w:rsid w:val="00DD2F49"/>
    <w:rsid w:val="00DD7777"/>
    <w:rsid w:val="00DE5CEC"/>
    <w:rsid w:val="00DE6370"/>
    <w:rsid w:val="00DF0A36"/>
    <w:rsid w:val="00DF1735"/>
    <w:rsid w:val="00DF702F"/>
    <w:rsid w:val="00E003D8"/>
    <w:rsid w:val="00E00FD4"/>
    <w:rsid w:val="00E02FBB"/>
    <w:rsid w:val="00E06BB3"/>
    <w:rsid w:val="00E06D24"/>
    <w:rsid w:val="00E147B8"/>
    <w:rsid w:val="00E156A5"/>
    <w:rsid w:val="00E1583B"/>
    <w:rsid w:val="00E15B10"/>
    <w:rsid w:val="00E15F51"/>
    <w:rsid w:val="00E26666"/>
    <w:rsid w:val="00E266EB"/>
    <w:rsid w:val="00E2718D"/>
    <w:rsid w:val="00E31A41"/>
    <w:rsid w:val="00E3600C"/>
    <w:rsid w:val="00E374BE"/>
    <w:rsid w:val="00E4257E"/>
    <w:rsid w:val="00E42C27"/>
    <w:rsid w:val="00E45365"/>
    <w:rsid w:val="00E45890"/>
    <w:rsid w:val="00E45C7F"/>
    <w:rsid w:val="00E47522"/>
    <w:rsid w:val="00E57F83"/>
    <w:rsid w:val="00E60D7A"/>
    <w:rsid w:val="00E63FC7"/>
    <w:rsid w:val="00E6776A"/>
    <w:rsid w:val="00E726A7"/>
    <w:rsid w:val="00E72BF3"/>
    <w:rsid w:val="00E73338"/>
    <w:rsid w:val="00E737A7"/>
    <w:rsid w:val="00E755A5"/>
    <w:rsid w:val="00E75AA4"/>
    <w:rsid w:val="00E7756B"/>
    <w:rsid w:val="00E7758F"/>
    <w:rsid w:val="00E77D40"/>
    <w:rsid w:val="00E77EBC"/>
    <w:rsid w:val="00E820FF"/>
    <w:rsid w:val="00E82717"/>
    <w:rsid w:val="00E850DE"/>
    <w:rsid w:val="00E85CFD"/>
    <w:rsid w:val="00E871AD"/>
    <w:rsid w:val="00E9333F"/>
    <w:rsid w:val="00E933A1"/>
    <w:rsid w:val="00E93FA9"/>
    <w:rsid w:val="00E94E75"/>
    <w:rsid w:val="00E95A2C"/>
    <w:rsid w:val="00EA1ED1"/>
    <w:rsid w:val="00EA7737"/>
    <w:rsid w:val="00EA774E"/>
    <w:rsid w:val="00EB7B10"/>
    <w:rsid w:val="00EC0574"/>
    <w:rsid w:val="00EC0C3B"/>
    <w:rsid w:val="00EC3572"/>
    <w:rsid w:val="00EC3FC4"/>
    <w:rsid w:val="00EC5F44"/>
    <w:rsid w:val="00EC7DBF"/>
    <w:rsid w:val="00ED00F6"/>
    <w:rsid w:val="00ED3BDE"/>
    <w:rsid w:val="00ED5556"/>
    <w:rsid w:val="00EE1284"/>
    <w:rsid w:val="00EF1D90"/>
    <w:rsid w:val="00EF2D8A"/>
    <w:rsid w:val="00EF3BDC"/>
    <w:rsid w:val="00EF4E34"/>
    <w:rsid w:val="00EF67E3"/>
    <w:rsid w:val="00F016FC"/>
    <w:rsid w:val="00F020C7"/>
    <w:rsid w:val="00F03540"/>
    <w:rsid w:val="00F13784"/>
    <w:rsid w:val="00F13B9B"/>
    <w:rsid w:val="00F20151"/>
    <w:rsid w:val="00F20436"/>
    <w:rsid w:val="00F220F3"/>
    <w:rsid w:val="00F249DA"/>
    <w:rsid w:val="00F24A33"/>
    <w:rsid w:val="00F30C0B"/>
    <w:rsid w:val="00F33E00"/>
    <w:rsid w:val="00F34CC7"/>
    <w:rsid w:val="00F429AA"/>
    <w:rsid w:val="00F50F13"/>
    <w:rsid w:val="00F524B5"/>
    <w:rsid w:val="00F52A6E"/>
    <w:rsid w:val="00F54284"/>
    <w:rsid w:val="00F54BC0"/>
    <w:rsid w:val="00F54F17"/>
    <w:rsid w:val="00F54F53"/>
    <w:rsid w:val="00F60A61"/>
    <w:rsid w:val="00F615FB"/>
    <w:rsid w:val="00F625A7"/>
    <w:rsid w:val="00F658BA"/>
    <w:rsid w:val="00F65923"/>
    <w:rsid w:val="00F65F1E"/>
    <w:rsid w:val="00F72ADD"/>
    <w:rsid w:val="00F773AB"/>
    <w:rsid w:val="00F8206D"/>
    <w:rsid w:val="00F84A05"/>
    <w:rsid w:val="00F906E6"/>
    <w:rsid w:val="00F9244D"/>
    <w:rsid w:val="00F92DB1"/>
    <w:rsid w:val="00F96AF7"/>
    <w:rsid w:val="00FA0516"/>
    <w:rsid w:val="00FA1A95"/>
    <w:rsid w:val="00FA74FA"/>
    <w:rsid w:val="00FB2F1C"/>
    <w:rsid w:val="00FB44F0"/>
    <w:rsid w:val="00FB5855"/>
    <w:rsid w:val="00FB67DE"/>
    <w:rsid w:val="00FC22C3"/>
    <w:rsid w:val="00FC2B78"/>
    <w:rsid w:val="00FD0590"/>
    <w:rsid w:val="00FD70BA"/>
    <w:rsid w:val="00FE130E"/>
    <w:rsid w:val="00FE4E90"/>
    <w:rsid w:val="00FE5584"/>
    <w:rsid w:val="00FE66B6"/>
    <w:rsid w:val="00FE6F88"/>
    <w:rsid w:val="00FF3BE9"/>
    <w:rsid w:val="00FF500B"/>
    <w:rsid w:val="00FF6DF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7425A"/>
  </w:style>
  <w:style w:type="paragraph" w:styleId="a4">
    <w:name w:val="Balloon Text"/>
    <w:basedOn w:val="a"/>
    <w:link w:val="a5"/>
    <w:uiPriority w:val="99"/>
    <w:semiHidden/>
    <w:unhideWhenUsed/>
    <w:rsid w:val="00AF4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D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07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2B29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1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2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.gov.ru" TargetMode="External"/><Relationship Id="rId13" Type="http://schemas.openxmlformats.org/officeDocument/2006/relationships/hyperlink" Target="https://service.nalog.ru/disqualified.do" TargetMode="External"/><Relationship Id="rId18" Type="http://schemas.openxmlformats.org/officeDocument/2006/relationships/hyperlink" Target="https://mspr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://www.cbr.ru/egrulinfo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j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dresur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sprus.ru/iss/ip/" TargetMode="External"/><Relationship Id="rId10" Type="http://schemas.openxmlformats.org/officeDocument/2006/relationships/hyperlink" Target="http://egrul.nalog.ru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http://www.fedsfm.ru/" TargetMode="External"/><Relationship Id="rId14" Type="http://schemas.openxmlformats.org/officeDocument/2006/relationships/hyperlink" Target="https://service.nalog.ru/addrfind.d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5342665500146"/>
          <c:y val="5.1587301587301584E-2"/>
          <c:w val="0.7369444444444444"/>
          <c:h val="0.77727477477477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заемщиков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3</a:t>
                    </a:r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C0-4CFC-ABCC-AC5A9C56918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C0-4CFC-ABCC-AC5A9C56918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DC0-4CFC-ABCC-AC5A9C56918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C0-4CFC-ABCC-AC5A9C569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 СМСП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DC0-4CFC-ABCC-AC5A9C569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34</c:v>
                </c:pt>
                <c:pt idx="1">
                  <c:v>38</c:v>
                </c:pt>
                <c:pt idx="2">
                  <c:v>20</c:v>
                </c:pt>
                <c:pt idx="3">
                  <c:v>73</c:v>
                </c:pt>
                <c:pt idx="4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C0-4CFC-ABCC-AC5A9C5691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от общего количества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,8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DC0-4CFC-ABCC-AC5A9C56918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DC0-4CFC-ABCC-AC5A9C56918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3</a:t>
                    </a:r>
                    <a:r>
                      <a:rPr lang="ru-RU"/>
                      <a:t>,3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DC0-4CFC-ABCC-AC5A9C56918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25,3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DC0-4CFC-ABCC-AC5A9C569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  <a:r>
                      <a:rPr lang="ru-RU"/>
                      <a:t>,9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DC0-4CFC-ABCC-AC5A9C569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 1 года</c:v>
                </c:pt>
                <c:pt idx="1">
                  <c:v>от 1 года до 3 лет</c:v>
                </c:pt>
                <c:pt idx="2">
                  <c:v>от 3 лет до 5 лет</c:v>
                </c:pt>
                <c:pt idx="3">
                  <c:v>от 5 лет до 10 лет</c:v>
                </c:pt>
                <c:pt idx="4">
                  <c:v>свыше 10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14.2</c:v>
                </c:pt>
                <c:pt idx="1">
                  <c:v>16</c:v>
                </c:pt>
                <c:pt idx="2">
                  <c:v>8.4</c:v>
                </c:pt>
                <c:pt idx="3">
                  <c:v>30.5</c:v>
                </c:pt>
                <c:pt idx="4">
                  <c:v>30.9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DC0-4CFC-ABCC-AC5A9C5691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59694592"/>
        <c:axId val="259696128"/>
      </c:barChart>
      <c:catAx>
        <c:axId val="25969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696128"/>
        <c:crosses val="autoZero"/>
        <c:auto val="1"/>
        <c:lblAlgn val="ctr"/>
        <c:lblOffset val="100"/>
        <c:noMultiLvlLbl val="0"/>
      </c:catAx>
      <c:valAx>
        <c:axId val="25969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9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20630752004623276"/>
          <c:w val="0.59490740740740744"/>
          <c:h val="0.75666124131944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 к заемщикам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3F-40FF-9F48-7ABED47B0DC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3F-40FF-9F48-7ABED47B0D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3F-40FF-9F48-7ABED47B0DC7}"/>
              </c:ext>
            </c:extLst>
          </c:dPt>
          <c:dLbls>
            <c:dLbl>
              <c:idx val="0"/>
              <c:layout>
                <c:manualLayout>
                  <c:x val="1.1443387284922718E-2"/>
                  <c:y val="0.1161979166666665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36,00%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3F-40FF-9F48-7ABED47B0DC7}"/>
                </c:ext>
              </c:extLst>
            </c:dLbl>
            <c:dLbl>
              <c:idx val="1"/>
              <c:layout>
                <c:manualLayout>
                  <c:x val="1.672335228929717E-2"/>
                  <c:y val="1.8999204282407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33,00%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F3F-40FF-9F48-7ABED47B0DC7}"/>
                </c:ext>
              </c:extLst>
            </c:dLbl>
            <c:dLbl>
              <c:idx val="2"/>
              <c:layout>
                <c:manualLayout>
                  <c:x val="-2.8889982502187227E-2"/>
                  <c:y val="-4.32374855324074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31,00%</a:t>
                    </a:r>
                  </a:p>
                </c:rich>
              </c:tx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F3F-40FF-9F48-7ABED47B0DC7}"/>
                </c:ext>
              </c:extLst>
            </c:dLbl>
            <c:dLbl>
              <c:idx val="3"/>
              <c:layout>
                <c:manualLayout>
                  <c:x val="1.2139107611548026E-4"/>
                  <c:y val="-0.10083767361111111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3F-40FF-9F48-7ABED47B0DC7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осмотр залогового имущества (36,00%)</c:v>
                </c:pt>
                <c:pt idx="1">
                  <c:v>повторный осмотр залогового имущества (33%)</c:v>
                </c:pt>
                <c:pt idx="2">
                  <c:v>выезды на место ведения бизнеса (31,00%)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0.36</c:v>
                </c:pt>
                <c:pt idx="1">
                  <c:v>0.33</c:v>
                </c:pt>
                <c:pt idx="2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3F-40FF-9F48-7ABED47B0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8D9D-C01B-44D8-B750-3995A5F2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5642</Words>
  <Characters>32161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2023-01-30T05:43:00Z</cp:lastPrinted>
  <dcterms:created xsi:type="dcterms:W3CDTF">2023-02-02T02:29:00Z</dcterms:created>
  <dcterms:modified xsi:type="dcterms:W3CDTF">2023-02-10T04:29:00Z</dcterms:modified>
</cp:coreProperties>
</file>